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73B" w:rsidRPr="00001E2B" w:rsidRDefault="0097073B" w:rsidP="00592FA8">
      <w:pPr>
        <w:pStyle w:val="Heading3"/>
        <w:rPr>
          <w:rtl/>
        </w:rPr>
      </w:pPr>
      <w:bookmarkStart w:id="0" w:name="_Toc49180124"/>
      <w:r w:rsidRPr="00001E2B">
        <w:rPr>
          <w:rtl/>
        </w:rPr>
        <w:t xml:space="preserve">أساليب </w:t>
      </w:r>
      <w:r>
        <w:rPr>
          <w:rtl/>
        </w:rPr>
        <w:t>التّبليغ</w:t>
      </w:r>
      <w:bookmarkEnd w:id="0"/>
    </w:p>
    <w:p w:rsidR="003D37D3" w:rsidRDefault="003D37D3" w:rsidP="0089255D">
      <w:pPr>
        <w:jc w:val="both"/>
        <w:rPr>
          <w:b/>
          <w:bCs/>
          <w:u w:val="single"/>
          <w:rtl/>
        </w:rPr>
      </w:pPr>
    </w:p>
    <w:p w:rsidR="0097073B" w:rsidRPr="00001E2B" w:rsidRDefault="0097073B" w:rsidP="0089255D">
      <w:pPr>
        <w:jc w:val="both"/>
        <w:rPr>
          <w:rtl/>
        </w:rPr>
      </w:pPr>
      <w:r w:rsidRPr="003D37D3">
        <w:rPr>
          <w:rtl/>
        </w:rPr>
        <w:t>أبدع كتاب الله وعترته الط</w:t>
      </w:r>
      <w:r w:rsidRPr="003D37D3">
        <w:rPr>
          <w:rFonts w:hint="cs"/>
          <w:rtl/>
        </w:rPr>
        <w:t>ّ</w:t>
      </w:r>
      <w:r w:rsidRPr="003D37D3">
        <w:rPr>
          <w:rtl/>
        </w:rPr>
        <w:t>اهرة في تقديم نماذج</w:t>
      </w:r>
      <w:r w:rsidRPr="003D37D3">
        <w:rPr>
          <w:rFonts w:hint="cs"/>
          <w:rtl/>
        </w:rPr>
        <w:t>َ</w:t>
      </w:r>
      <w:r w:rsidRPr="003D37D3">
        <w:rPr>
          <w:rtl/>
        </w:rPr>
        <w:t xml:space="preserve"> نستطيع </w:t>
      </w:r>
      <w:r w:rsidRPr="003D37D3">
        <w:rPr>
          <w:rFonts w:hint="cs"/>
          <w:rtl/>
        </w:rPr>
        <w:t>بواسطت</w:t>
      </w:r>
      <w:r w:rsidRPr="003D37D3">
        <w:rPr>
          <w:rtl/>
        </w:rPr>
        <w:t>ها استخراج أساليب كثيرة لتبليغ الد</w:t>
      </w:r>
      <w:r w:rsidRPr="003D37D3">
        <w:rPr>
          <w:rFonts w:hint="cs"/>
          <w:rtl/>
        </w:rPr>
        <w:t>ّ</w:t>
      </w:r>
      <w:r w:rsidRPr="003D37D3">
        <w:rPr>
          <w:rtl/>
        </w:rPr>
        <w:t>ين وإيصاله لنا، وقد استخدم علماؤنا الأفاضل هذه الأساليب وغيرها على مرّ الس</w:t>
      </w:r>
      <w:r w:rsidRPr="003D37D3">
        <w:rPr>
          <w:rFonts w:hint="cs"/>
          <w:rtl/>
        </w:rPr>
        <w:t>ّ</w:t>
      </w:r>
      <w:r w:rsidRPr="003D37D3">
        <w:rPr>
          <w:rtl/>
        </w:rPr>
        <w:t>نين</w:t>
      </w:r>
      <w:r w:rsidRPr="003D37D3">
        <w:rPr>
          <w:rFonts w:hint="cs"/>
          <w:rtl/>
        </w:rPr>
        <w:t>،</w:t>
      </w:r>
      <w:r w:rsidRPr="003D37D3">
        <w:rPr>
          <w:rtl/>
        </w:rPr>
        <w:t xml:space="preserve"> والأساليب كثيرة جد</w:t>
      </w:r>
      <w:r w:rsidRPr="003D37D3">
        <w:rPr>
          <w:rFonts w:hint="cs"/>
          <w:rtl/>
        </w:rPr>
        <w:t>ًّ</w:t>
      </w:r>
      <w:r w:rsidRPr="003D37D3">
        <w:rPr>
          <w:rtl/>
        </w:rPr>
        <w:t>ا قد تفوق العشرين أسلوب</w:t>
      </w:r>
      <w:r w:rsidRPr="003D37D3">
        <w:rPr>
          <w:rFonts w:hint="cs"/>
          <w:rtl/>
        </w:rPr>
        <w:t>ً</w:t>
      </w:r>
      <w:r w:rsidRPr="003D37D3">
        <w:rPr>
          <w:rtl/>
        </w:rPr>
        <w:t>ا سوف نبيّنها وفق العناوين الآتية:</w:t>
      </w:r>
    </w:p>
    <w:p w:rsidR="0097073B" w:rsidRPr="00001E2B" w:rsidRDefault="0097073B" w:rsidP="0097073B">
      <w:pPr>
        <w:spacing w:line="276" w:lineRule="auto"/>
        <w:jc w:val="both"/>
        <w:rPr>
          <w:b/>
          <w:bCs/>
          <w:rtl/>
        </w:rPr>
      </w:pPr>
    </w:p>
    <w:p w:rsidR="0097073B" w:rsidRPr="00001E2B" w:rsidRDefault="000B43E3" w:rsidP="000B43E3">
      <w:pPr>
        <w:pStyle w:val="Heading3"/>
      </w:pPr>
      <w:bookmarkStart w:id="1" w:name="_Toc49180125"/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97073B" w:rsidRPr="00001E2B">
        <w:rPr>
          <w:rtl/>
        </w:rPr>
        <w:t>أسلوب الحكمة</w:t>
      </w:r>
      <w:bookmarkEnd w:id="1"/>
      <w:r w:rsidR="0097073B" w:rsidRPr="00001E2B">
        <w:rPr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97"/>
        <w:gridCol w:w="3198"/>
      </w:tblGrid>
      <w:tr w:rsidR="0000037B" w:rsidTr="0000037B">
        <w:tc>
          <w:tcPr>
            <w:tcW w:w="3197" w:type="dxa"/>
          </w:tcPr>
          <w:p w:rsidR="0000037B" w:rsidRPr="0089255D" w:rsidRDefault="0000037B" w:rsidP="003D37D3">
            <w:pPr>
              <w:jc w:val="center"/>
              <w:rPr>
                <w:rtl/>
              </w:rPr>
            </w:pPr>
            <w:r w:rsidRPr="0089255D">
              <w:rPr>
                <w:rFonts w:hint="cs"/>
                <w:rtl/>
              </w:rPr>
              <w:t>التعريف</w:t>
            </w:r>
          </w:p>
        </w:tc>
        <w:tc>
          <w:tcPr>
            <w:tcW w:w="3198" w:type="dxa"/>
          </w:tcPr>
          <w:p w:rsidR="0000037B" w:rsidRPr="0089255D" w:rsidRDefault="0000037B" w:rsidP="0000037B">
            <w:pPr>
              <w:jc w:val="center"/>
              <w:rPr>
                <w:b/>
                <w:bCs/>
                <w:rtl/>
              </w:rPr>
            </w:pPr>
            <w:r w:rsidRPr="0089255D">
              <w:rPr>
                <w:rFonts w:hint="cs"/>
                <w:b/>
                <w:bCs/>
                <w:rtl/>
              </w:rPr>
              <w:t>نموذج</w:t>
            </w:r>
            <w:r>
              <w:rPr>
                <w:rFonts w:hint="cs"/>
                <w:b/>
                <w:bCs/>
                <w:rtl/>
              </w:rPr>
              <w:t xml:space="preserve"> تطبيقيّ</w:t>
            </w:r>
          </w:p>
        </w:tc>
      </w:tr>
    </w:tbl>
    <w:p w:rsidR="0097073B" w:rsidRDefault="0097073B" w:rsidP="0097073B">
      <w:pPr>
        <w:jc w:val="both"/>
        <w:rPr>
          <w:rtl/>
        </w:rPr>
      </w:pPr>
    </w:p>
    <w:p w:rsidR="0097073B" w:rsidRPr="00001E2B" w:rsidRDefault="0097073B" w:rsidP="002A1E4C">
      <w:pPr>
        <w:jc w:val="both"/>
        <w:rPr>
          <w:b/>
          <w:bCs/>
          <w:rtl/>
        </w:rPr>
      </w:pPr>
      <w:r w:rsidRPr="00001E2B">
        <w:rPr>
          <w:rtl/>
        </w:rPr>
        <w:t xml:space="preserve">هو أسلوب إيصال المضمون </w:t>
      </w:r>
      <w:r>
        <w:rPr>
          <w:rtl/>
        </w:rPr>
        <w:t>التّبليغ</w:t>
      </w:r>
      <w:r w:rsidRPr="00001E2B">
        <w:rPr>
          <w:rtl/>
        </w:rPr>
        <w:t>ي</w:t>
      </w:r>
      <w:r>
        <w:rPr>
          <w:rFonts w:hint="cs"/>
          <w:rtl/>
        </w:rPr>
        <w:t>ّ</w:t>
      </w:r>
      <w:r w:rsidRPr="00001E2B">
        <w:rPr>
          <w:rtl/>
        </w:rPr>
        <w:t xml:space="preserve"> للمبلَّغ باستخدام الاستدلال والمنطق، والهدف منه هو الوصول إلى الفكر الإنساني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Pr="00001E2B">
        <w:rPr>
          <w:rtl/>
        </w:rPr>
        <w:t>تحريك العقل. وبالط</w:t>
      </w:r>
      <w:r>
        <w:rPr>
          <w:rFonts w:hint="cs"/>
          <w:rtl/>
        </w:rPr>
        <w:t>ّ</w:t>
      </w:r>
      <w:r w:rsidRPr="00001E2B">
        <w:rPr>
          <w:rtl/>
        </w:rPr>
        <w:t>بع فقد أولى الإسلام اهتمام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بالغ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بالحكمة لأن</w:t>
      </w:r>
      <w:r>
        <w:rPr>
          <w:rFonts w:hint="cs"/>
          <w:rtl/>
        </w:rPr>
        <w:t>ّ</w:t>
      </w:r>
      <w:r w:rsidRPr="00001E2B">
        <w:rPr>
          <w:rtl/>
        </w:rPr>
        <w:t xml:space="preserve"> الإسلام قائم على العقل والمنطق الس</w:t>
      </w:r>
      <w:r>
        <w:rPr>
          <w:rFonts w:hint="cs"/>
          <w:rtl/>
        </w:rPr>
        <w:t>ّ</w:t>
      </w:r>
      <w:r w:rsidRPr="00001E2B">
        <w:rPr>
          <w:rtl/>
        </w:rPr>
        <w:t>ديد، فقد قال الله تعالى: ﴿</w:t>
      </w:r>
      <w:r w:rsidRPr="00001E2B">
        <w:rPr>
          <w:b/>
          <w:bCs/>
          <w:rtl/>
        </w:rPr>
        <w:t>وَمَن يُؤْتَ الْحِكْمَةَ فَقَدْ أُوتِيَ خَيْرًا كَثِيرًا</w:t>
      </w:r>
      <w:r w:rsidRPr="00001E2B">
        <w:rPr>
          <w:rtl/>
        </w:rPr>
        <w:t>﴾</w:t>
      </w:r>
      <w:r>
        <w:rPr>
          <w:rFonts w:hint="cs"/>
          <w:b/>
          <w:bCs/>
          <w:rtl/>
        </w:rPr>
        <w:t>،</w:t>
      </w:r>
      <w:r w:rsidRPr="00001E2B">
        <w:rPr>
          <w:b/>
          <w:bCs/>
          <w:rtl/>
        </w:rPr>
        <w:t xml:space="preserve"> </w:t>
      </w:r>
      <w:r w:rsidRPr="00001E2B">
        <w:rPr>
          <w:rtl/>
        </w:rPr>
        <w:t>والعقلاء في أيّ مجتمع كانوا هم أهل الفكر والت</w:t>
      </w:r>
      <w:r>
        <w:rPr>
          <w:rFonts w:hint="cs"/>
          <w:rtl/>
        </w:rPr>
        <w:t>ّ</w:t>
      </w:r>
      <w:r w:rsidRPr="00001E2B">
        <w:rPr>
          <w:rtl/>
        </w:rPr>
        <w:t>فكير، لذلك هم يبحثون عن الد</w:t>
      </w:r>
      <w:r>
        <w:rPr>
          <w:rFonts w:hint="cs"/>
          <w:rtl/>
        </w:rPr>
        <w:t>ّ</w:t>
      </w:r>
      <w:r w:rsidRPr="00001E2B">
        <w:rPr>
          <w:rtl/>
        </w:rPr>
        <w:t>ليل المنطقيّ والعقليّ دائم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>.</w:t>
      </w:r>
    </w:p>
    <w:p w:rsidR="00CC78DA" w:rsidRDefault="00D6365A" w:rsidP="000B43E3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..........</w:t>
      </w:r>
      <w:r w:rsidR="00CC78DA">
        <w:rPr>
          <w:rFonts w:hint="cs"/>
          <w:b/>
          <w:bCs/>
          <w:rtl/>
        </w:rPr>
        <w:t xml:space="preserve">         </w:t>
      </w:r>
    </w:p>
    <w:p w:rsidR="00CC78DA" w:rsidRDefault="00CC78DA" w:rsidP="0089255D">
      <w:pPr>
        <w:spacing w:after="200" w:line="276" w:lineRule="auto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</w:t>
      </w:r>
    </w:p>
    <w:p w:rsidR="00CC78DA" w:rsidRPr="000B43E3" w:rsidRDefault="00CC78DA" w:rsidP="00CC78DA">
      <w:pPr>
        <w:spacing w:after="200" w:line="276" w:lineRule="auto"/>
        <w:jc w:val="center"/>
        <w:rPr>
          <w:b/>
          <w:bCs/>
          <w:sz w:val="36"/>
          <w:szCs w:val="36"/>
          <w:rtl/>
        </w:rPr>
      </w:pPr>
      <w:r w:rsidRPr="000B43E3">
        <w:rPr>
          <w:rFonts w:hint="cs"/>
          <w:b/>
          <w:bCs/>
          <w:sz w:val="36"/>
          <w:szCs w:val="36"/>
          <w:rtl/>
        </w:rPr>
        <w:t>لماذا الأنبياء (ع) معصومون؟</w:t>
      </w:r>
    </w:p>
    <w:p w:rsidR="00CC78DA" w:rsidRDefault="0000037B" w:rsidP="00D6365A">
      <w:pPr>
        <w:jc w:val="both"/>
        <w:rPr>
          <w:b/>
          <w:bCs/>
          <w:rtl/>
        </w:rPr>
      </w:pPr>
      <w:r w:rsidRPr="0000037B">
        <w:rPr>
          <w:rFonts w:hint="cs"/>
          <w:b/>
          <w:bCs/>
          <w:highlight w:val="yellow"/>
          <w:rtl/>
        </w:rPr>
        <w:t>الجواب</w:t>
      </w:r>
    </w:p>
    <w:p w:rsidR="002E6166" w:rsidRPr="002A1E4C" w:rsidRDefault="002A1E4C" w:rsidP="002E6166">
      <w:pPr>
        <w:jc w:val="both"/>
        <w:rPr>
          <w:b/>
          <w:bCs/>
          <w:rtl/>
        </w:rPr>
      </w:pPr>
      <w:r w:rsidRPr="002A1E4C">
        <w:rPr>
          <w:b/>
          <w:bCs/>
          <w:rtl/>
        </w:rPr>
        <w:t>الأنبياء معصومون</w:t>
      </w:r>
      <w:r w:rsidRPr="002A1E4C">
        <w:rPr>
          <w:rFonts w:hint="cs"/>
          <w:b/>
          <w:bCs/>
          <w:rtl/>
        </w:rPr>
        <w:t xml:space="preserve">: </w:t>
      </w:r>
    </w:p>
    <w:p w:rsidR="002E6166" w:rsidRPr="002A1E4C" w:rsidRDefault="002E6166" w:rsidP="002E6166">
      <w:pPr>
        <w:numPr>
          <w:ilvl w:val="0"/>
          <w:numId w:val="30"/>
        </w:numPr>
        <w:jc w:val="both"/>
        <w:rPr>
          <w:rtl/>
        </w:rPr>
      </w:pPr>
      <w:r w:rsidRPr="002A1E4C">
        <w:rPr>
          <w:rtl/>
        </w:rPr>
        <w:t>لكي لا يشك</w:t>
      </w:r>
      <w:r w:rsidRPr="002A1E4C">
        <w:rPr>
          <w:rFonts w:hint="cs"/>
          <w:rtl/>
        </w:rPr>
        <w:t>ّ</w:t>
      </w:r>
      <w:r w:rsidRPr="002A1E4C">
        <w:rPr>
          <w:rtl/>
        </w:rPr>
        <w:t xml:space="preserve"> النّاس في صدق كلامهم وهذا يهزّ مكان قيادتهم.</w:t>
      </w:r>
    </w:p>
    <w:p w:rsidR="002E6166" w:rsidRPr="002A1E4C" w:rsidRDefault="002E6166" w:rsidP="002E6166">
      <w:pPr>
        <w:numPr>
          <w:ilvl w:val="0"/>
          <w:numId w:val="30"/>
        </w:numPr>
        <w:jc w:val="both"/>
        <w:rPr>
          <w:rtl/>
        </w:rPr>
      </w:pPr>
      <w:r w:rsidRPr="002A1E4C">
        <w:rPr>
          <w:rtl/>
        </w:rPr>
        <w:t>لكي لا يتذرّع المترد</w:t>
      </w:r>
      <w:r w:rsidRPr="002A1E4C">
        <w:rPr>
          <w:rFonts w:hint="cs"/>
          <w:rtl/>
        </w:rPr>
        <w:t>ّ</w:t>
      </w:r>
      <w:r w:rsidRPr="002A1E4C">
        <w:rPr>
          <w:rtl/>
        </w:rPr>
        <w:t>دون بذلك ولا يقبلو</w:t>
      </w:r>
      <w:r w:rsidRPr="002A1E4C">
        <w:rPr>
          <w:rFonts w:hint="cs"/>
          <w:rtl/>
        </w:rPr>
        <w:t>ا</w:t>
      </w:r>
      <w:r w:rsidRPr="002A1E4C">
        <w:rPr>
          <w:rtl/>
        </w:rPr>
        <w:t xml:space="preserve"> الرّسالة أو </w:t>
      </w:r>
      <w:r w:rsidRPr="002A1E4C">
        <w:rPr>
          <w:rFonts w:hint="cs"/>
          <w:rtl/>
        </w:rPr>
        <w:t>على</w:t>
      </w:r>
      <w:r w:rsidRPr="002A1E4C">
        <w:rPr>
          <w:rtl/>
        </w:rPr>
        <w:t xml:space="preserve"> </w:t>
      </w:r>
      <w:r w:rsidRPr="002A1E4C">
        <w:rPr>
          <w:rFonts w:hint="cs"/>
          <w:rtl/>
        </w:rPr>
        <w:t>ال</w:t>
      </w:r>
      <w:r w:rsidRPr="002A1E4C">
        <w:rPr>
          <w:rtl/>
        </w:rPr>
        <w:t>أقل</w:t>
      </w:r>
      <w:r w:rsidRPr="002A1E4C">
        <w:rPr>
          <w:rFonts w:hint="cs"/>
          <w:rtl/>
        </w:rPr>
        <w:t>ّ</w:t>
      </w:r>
      <w:r w:rsidRPr="002A1E4C">
        <w:rPr>
          <w:rtl/>
        </w:rPr>
        <w:t xml:space="preserve"> لا يقبلوها بحماس.</w:t>
      </w:r>
    </w:p>
    <w:p w:rsidR="002E6166" w:rsidRPr="002A1E4C" w:rsidRDefault="002E6166" w:rsidP="002E6166">
      <w:pPr>
        <w:numPr>
          <w:ilvl w:val="0"/>
          <w:numId w:val="30"/>
        </w:numPr>
        <w:jc w:val="both"/>
        <w:rPr>
          <w:rtl/>
        </w:rPr>
      </w:pPr>
      <w:r w:rsidRPr="002A1E4C">
        <w:rPr>
          <w:rtl/>
        </w:rPr>
        <w:t>لأن</w:t>
      </w:r>
      <w:r w:rsidRPr="002A1E4C">
        <w:rPr>
          <w:rFonts w:hint="cs"/>
          <w:rtl/>
        </w:rPr>
        <w:t>ّ</w:t>
      </w:r>
      <w:r w:rsidRPr="002A1E4C">
        <w:rPr>
          <w:rtl/>
        </w:rPr>
        <w:t xml:space="preserve"> الله حكيم، والحكيم لا يأمر النّاس بطاعة من لا يكون معصومًا.</w:t>
      </w:r>
    </w:p>
    <w:p w:rsidR="002E6166" w:rsidRPr="002A1E4C" w:rsidRDefault="002E6166" w:rsidP="002A1E4C">
      <w:pPr>
        <w:numPr>
          <w:ilvl w:val="0"/>
          <w:numId w:val="30"/>
        </w:numPr>
        <w:jc w:val="both"/>
        <w:rPr>
          <w:rtl/>
        </w:rPr>
      </w:pPr>
      <w:r w:rsidRPr="002A1E4C">
        <w:rPr>
          <w:rtl/>
        </w:rPr>
        <w:t>لأن</w:t>
      </w:r>
      <w:r w:rsidRPr="002A1E4C">
        <w:rPr>
          <w:rFonts w:hint="cs"/>
          <w:rtl/>
        </w:rPr>
        <w:t>ّ</w:t>
      </w:r>
      <w:r w:rsidRPr="002A1E4C">
        <w:rPr>
          <w:rtl/>
        </w:rPr>
        <w:t xml:space="preserve"> الأنبياء يملكون الوعي والعلم الكامل وهذا يمنعهم من ارتكاب القبائح.</w:t>
      </w:r>
    </w:p>
    <w:p w:rsidR="00D6365A" w:rsidRPr="00001E2B" w:rsidRDefault="00D6365A" w:rsidP="00D6365A">
      <w:pPr>
        <w:jc w:val="both"/>
        <w:rPr>
          <w:b/>
          <w:bCs/>
          <w:rtl/>
        </w:rPr>
      </w:pPr>
    </w:p>
    <w:p w:rsidR="0097073B" w:rsidRPr="00001E2B" w:rsidRDefault="000B43E3" w:rsidP="00592FA8">
      <w:pPr>
        <w:pStyle w:val="Heading3"/>
      </w:pPr>
      <w:bookmarkStart w:id="2" w:name="_Toc49180126"/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97073B" w:rsidRPr="00001E2B">
        <w:rPr>
          <w:rtl/>
        </w:rPr>
        <w:t>أسلوب الموعظة الحسنة</w:t>
      </w:r>
      <w:bookmarkEnd w:id="2"/>
    </w:p>
    <w:p w:rsidR="0097073B" w:rsidRDefault="0097073B" w:rsidP="0097073B">
      <w:pPr>
        <w:jc w:val="both"/>
        <w:rPr>
          <w:color w:val="FF0000"/>
          <w:rtl/>
        </w:rPr>
      </w:pPr>
    </w:p>
    <w:p w:rsidR="0097073B" w:rsidRPr="00001E2B" w:rsidRDefault="0097073B" w:rsidP="0097073B">
      <w:pPr>
        <w:jc w:val="both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lastRenderedPageBreak/>
        <w:t xml:space="preserve">      </w:t>
      </w:r>
    </w:p>
    <w:p w:rsidR="0097073B" w:rsidRPr="0064067A" w:rsidRDefault="0097073B" w:rsidP="0064067A">
      <w:pPr>
        <w:jc w:val="both"/>
        <w:rPr>
          <w:rtl/>
        </w:rPr>
      </w:pPr>
      <w:r w:rsidRPr="0064067A">
        <w:rPr>
          <w:rtl/>
        </w:rPr>
        <w:t>هي "</w:t>
      </w:r>
      <w:r w:rsidRPr="0064067A">
        <w:rPr>
          <w:b/>
          <w:bCs/>
          <w:rtl/>
        </w:rPr>
        <w:t>البيان الّذي تلين به الن</w:t>
      </w:r>
      <w:r w:rsidRPr="0064067A">
        <w:rPr>
          <w:rFonts w:hint="cs"/>
          <w:b/>
          <w:bCs/>
          <w:rtl/>
        </w:rPr>
        <w:t>ّ</w:t>
      </w:r>
      <w:r w:rsidRPr="0064067A">
        <w:rPr>
          <w:b/>
          <w:bCs/>
          <w:rtl/>
        </w:rPr>
        <w:t>فس ويرق</w:t>
      </w:r>
      <w:r w:rsidRPr="0064067A">
        <w:rPr>
          <w:rFonts w:hint="cs"/>
          <w:b/>
          <w:bCs/>
          <w:rtl/>
        </w:rPr>
        <w:t>ّ</w:t>
      </w:r>
      <w:r w:rsidRPr="0064067A">
        <w:rPr>
          <w:b/>
          <w:bCs/>
          <w:rtl/>
        </w:rPr>
        <w:t xml:space="preserve"> له القلب لما فيه من صلاح حال الس</w:t>
      </w:r>
      <w:r w:rsidRPr="0064067A">
        <w:rPr>
          <w:rFonts w:hint="cs"/>
          <w:b/>
          <w:bCs/>
          <w:rtl/>
        </w:rPr>
        <w:t>ّ</w:t>
      </w:r>
      <w:r w:rsidRPr="0064067A">
        <w:rPr>
          <w:b/>
          <w:bCs/>
          <w:rtl/>
        </w:rPr>
        <w:t>امع</w:t>
      </w:r>
      <w:r w:rsidRPr="0064067A">
        <w:rPr>
          <w:rFonts w:hint="cs"/>
          <w:b/>
          <w:bCs/>
          <w:rtl/>
        </w:rPr>
        <w:t xml:space="preserve"> من</w:t>
      </w:r>
      <w:r w:rsidRPr="0064067A">
        <w:rPr>
          <w:b/>
          <w:bCs/>
          <w:rtl/>
        </w:rPr>
        <w:t xml:space="preserve"> العبر وجميل الث</w:t>
      </w:r>
      <w:r w:rsidRPr="0064067A">
        <w:rPr>
          <w:rFonts w:hint="cs"/>
          <w:b/>
          <w:bCs/>
          <w:rtl/>
        </w:rPr>
        <w:t>ّ</w:t>
      </w:r>
      <w:r w:rsidRPr="0064067A">
        <w:rPr>
          <w:b/>
          <w:bCs/>
          <w:rtl/>
        </w:rPr>
        <w:t>ناء ومحمود الأثر ونحو ذلك</w:t>
      </w:r>
      <w:r w:rsidRPr="0064067A">
        <w:rPr>
          <w:rtl/>
        </w:rPr>
        <w:t>"</w:t>
      </w:r>
      <w:r w:rsidRPr="0064067A">
        <w:rPr>
          <w:rFonts w:hint="cs"/>
          <w:rtl/>
        </w:rPr>
        <w:t>،</w:t>
      </w:r>
      <w:r w:rsidRPr="0064067A">
        <w:rPr>
          <w:rtl/>
        </w:rPr>
        <w:t xml:space="preserve"> وبالت</w:t>
      </w:r>
      <w:r w:rsidRPr="0064067A">
        <w:rPr>
          <w:rFonts w:hint="cs"/>
          <w:rtl/>
        </w:rPr>
        <w:t>ّ</w:t>
      </w:r>
      <w:r w:rsidRPr="0064067A">
        <w:rPr>
          <w:rtl/>
        </w:rPr>
        <w:t>الي هدف الموعظة هو تحريك الوجدان الإنسانيّ</w:t>
      </w:r>
      <w:r w:rsidRPr="0064067A">
        <w:rPr>
          <w:rFonts w:hint="cs"/>
          <w:rtl/>
        </w:rPr>
        <w:t>،</w:t>
      </w:r>
      <w:r w:rsidRPr="0064067A">
        <w:rPr>
          <w:rtl/>
        </w:rPr>
        <w:t xml:space="preserve"> فعن الأمير (عليه السّلام) أن</w:t>
      </w:r>
      <w:r w:rsidRPr="0064067A">
        <w:rPr>
          <w:rFonts w:hint="cs"/>
          <w:rtl/>
        </w:rPr>
        <w:t>ّ</w:t>
      </w:r>
      <w:r w:rsidRPr="0064067A">
        <w:rPr>
          <w:rtl/>
        </w:rPr>
        <w:t xml:space="preserve">ه قال: </w:t>
      </w:r>
      <w:r w:rsidRPr="0064067A">
        <w:rPr>
          <w:b/>
          <w:bCs/>
          <w:rtl/>
        </w:rPr>
        <w:t>"المواعظ صقال الن</w:t>
      </w:r>
      <w:r w:rsidRPr="0064067A">
        <w:rPr>
          <w:rFonts w:hint="cs"/>
          <w:b/>
          <w:bCs/>
          <w:rtl/>
        </w:rPr>
        <w:t>ّ</w:t>
      </w:r>
      <w:r w:rsidRPr="0064067A">
        <w:rPr>
          <w:b/>
          <w:bCs/>
          <w:rtl/>
        </w:rPr>
        <w:t>فوس وجلاء القلوب</w:t>
      </w:r>
      <w:r w:rsidRPr="0064067A">
        <w:rPr>
          <w:rtl/>
        </w:rPr>
        <w:t>".</w:t>
      </w:r>
    </w:p>
    <w:p w:rsidR="002E6166" w:rsidRDefault="002E6166" w:rsidP="002E6166">
      <w:pPr>
        <w:jc w:val="both"/>
        <w:rPr>
          <w:b/>
          <w:bCs/>
          <w:u w:val="single"/>
          <w:rtl/>
        </w:rPr>
      </w:pPr>
    </w:p>
    <w:p w:rsidR="002E6166" w:rsidRDefault="002E6166" w:rsidP="0097073B">
      <w:pPr>
        <w:jc w:val="both"/>
        <w:rPr>
          <w:b/>
          <w:bCs/>
          <w:rtl/>
        </w:rPr>
      </w:pPr>
    </w:p>
    <w:p w:rsidR="00561DD8" w:rsidRPr="00001E2B" w:rsidRDefault="000B43E3" w:rsidP="00561DD8">
      <w:pPr>
        <w:pStyle w:val="Heading3"/>
      </w:pPr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561DD8" w:rsidRPr="00001E2B">
        <w:rPr>
          <w:rtl/>
        </w:rPr>
        <w:t>أسلوب الموعظة الحسنة</w:t>
      </w:r>
    </w:p>
    <w:p w:rsidR="002E6166" w:rsidRDefault="002E6166" w:rsidP="0097073B">
      <w:pPr>
        <w:jc w:val="both"/>
        <w:rPr>
          <w:b/>
          <w:bCs/>
          <w:rtl/>
        </w:rPr>
      </w:pPr>
    </w:p>
    <w:tbl>
      <w:tblPr>
        <w:tblStyle w:val="TableGrid"/>
        <w:tblpPr w:leftFromText="180" w:rightFromText="180" w:vertAnchor="text" w:horzAnchor="margin" w:tblpXSpec="center" w:tblpY="137"/>
        <w:bidiVisual/>
        <w:tblW w:w="0" w:type="auto"/>
        <w:tblLook w:val="04A0" w:firstRow="1" w:lastRow="0" w:firstColumn="1" w:lastColumn="0" w:noHBand="0" w:noVBand="1"/>
      </w:tblPr>
      <w:tblGrid>
        <w:gridCol w:w="2304"/>
      </w:tblGrid>
      <w:tr w:rsidR="00561DD8" w:rsidTr="00561DD8">
        <w:trPr>
          <w:trHeight w:val="90"/>
        </w:trPr>
        <w:tc>
          <w:tcPr>
            <w:tcW w:w="2304" w:type="dxa"/>
          </w:tcPr>
          <w:p w:rsidR="00561DD8" w:rsidRDefault="00561DD8" w:rsidP="00561DD8">
            <w:pPr>
              <w:jc w:val="center"/>
              <w:rPr>
                <w:b/>
                <w:bCs/>
                <w:rtl/>
              </w:rPr>
            </w:pPr>
            <w:r w:rsidRPr="002E6166">
              <w:rPr>
                <w:b/>
                <w:bCs/>
                <w:rtl/>
              </w:rPr>
              <w:t>عصف ذهنيّ</w:t>
            </w:r>
          </w:p>
        </w:tc>
      </w:tr>
    </w:tbl>
    <w:p w:rsidR="002E6166" w:rsidRDefault="002E6166" w:rsidP="0097073B">
      <w:pPr>
        <w:jc w:val="both"/>
        <w:rPr>
          <w:b/>
          <w:bCs/>
          <w:rtl/>
        </w:rPr>
      </w:pPr>
    </w:p>
    <w:p w:rsidR="002E6166" w:rsidRDefault="002E6166" w:rsidP="0097073B">
      <w:pPr>
        <w:jc w:val="both"/>
        <w:rPr>
          <w:b/>
          <w:bCs/>
          <w:rtl/>
        </w:rPr>
      </w:pPr>
    </w:p>
    <w:p w:rsidR="002E6166" w:rsidRPr="00247622" w:rsidRDefault="002E6166" w:rsidP="00561DD8">
      <w:pPr>
        <w:jc w:val="both"/>
        <w:rPr>
          <w:b/>
          <w:bCs/>
          <w:rtl/>
        </w:rPr>
      </w:pPr>
      <w:r w:rsidRPr="002E6166">
        <w:rPr>
          <w:rFonts w:hint="cs"/>
          <w:b/>
          <w:bCs/>
          <w:rtl/>
        </w:rPr>
        <w:t xml:space="preserve">                       </w:t>
      </w:r>
      <w:r>
        <w:rPr>
          <w:rFonts w:hint="cs"/>
          <w:b/>
          <w:bCs/>
          <w:rtl/>
        </w:rPr>
        <w:t xml:space="preserve">             </w:t>
      </w:r>
    </w:p>
    <w:p w:rsidR="0097073B" w:rsidRPr="00247622" w:rsidRDefault="0097073B" w:rsidP="00561DD8">
      <w:pPr>
        <w:jc w:val="center"/>
        <w:rPr>
          <w:b/>
          <w:bCs/>
        </w:rPr>
      </w:pPr>
      <w:r w:rsidRPr="00247622">
        <w:rPr>
          <w:b/>
          <w:bCs/>
          <w:rtl/>
        </w:rPr>
        <w:t>ما الفرق بين الحكمة والموعظة</w:t>
      </w:r>
      <w:r w:rsidRPr="00247622">
        <w:rPr>
          <w:rtl/>
        </w:rPr>
        <w:t>؟</w:t>
      </w:r>
    </w:p>
    <w:p w:rsidR="0097073B" w:rsidRPr="00001E2B" w:rsidRDefault="0097073B" w:rsidP="0097073B">
      <w:pPr>
        <w:jc w:val="both"/>
        <w:rPr>
          <w:rtl/>
        </w:rPr>
      </w:pPr>
    </w:p>
    <w:p w:rsidR="00561DD8" w:rsidRPr="00001E2B" w:rsidRDefault="00F87E1A" w:rsidP="00561DD8">
      <w:pPr>
        <w:pStyle w:val="Heading3"/>
      </w:pPr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561DD8" w:rsidRPr="00001E2B">
        <w:rPr>
          <w:rtl/>
        </w:rPr>
        <w:t>أسلوب الموعظة الحسنة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61DD8" w:rsidTr="00561DD8">
        <w:tc>
          <w:tcPr>
            <w:tcW w:w="4675" w:type="dxa"/>
          </w:tcPr>
          <w:p w:rsidR="00561DD8" w:rsidRDefault="00561DD8" w:rsidP="0097073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4675" w:type="dxa"/>
          </w:tcPr>
          <w:p w:rsidR="00561DD8" w:rsidRDefault="00561DD8" w:rsidP="0097073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</w:tbl>
    <w:p w:rsidR="0097073B" w:rsidRDefault="0097073B" w:rsidP="0097073B">
      <w:pPr>
        <w:jc w:val="both"/>
        <w:rPr>
          <w:rtl/>
        </w:rPr>
      </w:pPr>
    </w:p>
    <w:p w:rsidR="00561DD8" w:rsidRPr="00001E2B" w:rsidRDefault="00561DD8" w:rsidP="0097073B">
      <w:pPr>
        <w:jc w:val="both"/>
        <w:rPr>
          <w:rtl/>
        </w:rPr>
      </w:pPr>
    </w:p>
    <w:tbl>
      <w:tblPr>
        <w:bidiVisual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97073B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>الحكمة</w:t>
            </w:r>
          </w:p>
        </w:tc>
        <w:tc>
          <w:tcPr>
            <w:tcW w:w="5103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>الموعظة</w:t>
            </w:r>
          </w:p>
        </w:tc>
      </w:tr>
      <w:tr w:rsidR="0097073B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97073B" w:rsidRPr="00001E2B" w:rsidRDefault="0097073B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>استخدام</w:t>
            </w:r>
            <w:r w:rsidRPr="00001E2B">
              <w:rPr>
                <w:b/>
                <w:bCs/>
                <w:rtl/>
              </w:rPr>
              <w:t xml:space="preserve"> </w:t>
            </w:r>
            <w:r w:rsidRPr="00001E2B">
              <w:rPr>
                <w:rtl/>
              </w:rPr>
              <w:t>ألفاظ علمي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ة دقيقة بعيدة عن الإنشاءات والعبارات الوجداني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ة</w:t>
            </w:r>
          </w:p>
        </w:tc>
        <w:tc>
          <w:tcPr>
            <w:tcW w:w="510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97073B" w:rsidRPr="00001E2B" w:rsidRDefault="0097073B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>استخدام عبارات إنشائي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ة تحاكي الوجدان كالت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عج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ب والت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من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ي والت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رج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 xml:space="preserve">ي وغيرها </w:t>
            </w:r>
          </w:p>
        </w:tc>
      </w:tr>
      <w:tr w:rsidR="0097073B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>تحاكي العقل و</w:t>
            </w:r>
            <w:r>
              <w:rPr>
                <w:rtl/>
              </w:rPr>
              <w:t>الّذي</w:t>
            </w:r>
            <w:r w:rsidRPr="00001E2B">
              <w:rPr>
                <w:rtl/>
              </w:rPr>
              <w:t xml:space="preserve"> قد ينعكس بدوره على المشاعر والأحاسيس</w:t>
            </w:r>
          </w:p>
        </w:tc>
        <w:tc>
          <w:tcPr>
            <w:tcW w:w="510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>تحاكي المشاعر والأحاسيس (الحب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، البغض، الس</w:t>
            </w:r>
            <w:r>
              <w:rPr>
                <w:rFonts w:eastAsia="Calibri" w:hint="cs"/>
                <w:rtl/>
              </w:rPr>
              <w:t>ّ</w:t>
            </w:r>
            <w:r w:rsidR="00561DD8">
              <w:rPr>
                <w:rFonts w:eastAsia="Calibri"/>
                <w:rtl/>
              </w:rPr>
              <w:t>عادة، الحزن، الغضب، الهدوء</w:t>
            </w:r>
            <w:r w:rsidRPr="00001E2B">
              <w:rPr>
                <w:rFonts w:eastAsia="Calibri"/>
                <w:rtl/>
              </w:rPr>
              <w:t>..) و</w:t>
            </w:r>
            <w:r>
              <w:rPr>
                <w:rFonts w:eastAsia="Calibri"/>
                <w:rtl/>
              </w:rPr>
              <w:t>الّتي</w:t>
            </w:r>
            <w:r w:rsidRPr="00001E2B">
              <w:rPr>
                <w:rFonts w:eastAsia="Calibri"/>
                <w:rtl/>
              </w:rPr>
              <w:t xml:space="preserve"> بدورها قد تنعكس على العقل</w:t>
            </w:r>
          </w:p>
        </w:tc>
      </w:tr>
      <w:tr w:rsidR="0097073B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97073B" w:rsidRPr="00001E2B" w:rsidRDefault="0097073B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>تنفع للت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عليم والإرشاد</w:t>
            </w:r>
          </w:p>
        </w:tc>
        <w:tc>
          <w:tcPr>
            <w:tcW w:w="510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97073B" w:rsidRPr="00001E2B" w:rsidRDefault="0097073B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>تنفع لرفع الغفلة أو الت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جاهل</w:t>
            </w:r>
          </w:p>
        </w:tc>
      </w:tr>
      <w:tr w:rsidR="0097073B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61DD8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>الحكمة هي "</w:t>
            </w:r>
            <w:r w:rsidRPr="00001E2B">
              <w:rPr>
                <w:b/>
                <w:bCs/>
                <w:rtl/>
              </w:rPr>
              <w:t>ضالّة المؤمن يأخذها حيث وجدها</w:t>
            </w:r>
            <w:r w:rsidRPr="00001E2B">
              <w:rPr>
                <w:rtl/>
              </w:rPr>
              <w:t>"</w:t>
            </w:r>
            <w:r w:rsidRPr="00001E2B">
              <w:rPr>
                <w:vertAlign w:val="superscript"/>
                <w:rtl/>
              </w:rPr>
              <w:t xml:space="preserve"> </w:t>
            </w:r>
            <w:r w:rsidRPr="00001E2B">
              <w:rPr>
                <w:rtl/>
              </w:rPr>
              <w:t>ولو من فم فاسق أو فاجر أو كافر</w:t>
            </w:r>
          </w:p>
        </w:tc>
        <w:tc>
          <w:tcPr>
            <w:tcW w:w="510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>إ</w:t>
            </w:r>
            <w:r w:rsidR="00561DD8">
              <w:rPr>
                <w:rFonts w:eastAsia="Calibri"/>
                <w:rtl/>
              </w:rPr>
              <w:t>نّ لشخصيّة الواعظ -</w:t>
            </w:r>
            <w:r>
              <w:rPr>
                <w:rFonts w:eastAsia="Calibri"/>
                <w:rtl/>
              </w:rPr>
              <w:t>الّذي</w:t>
            </w:r>
            <w:r w:rsidRPr="00001E2B">
              <w:rPr>
                <w:rFonts w:eastAsia="Calibri"/>
                <w:rtl/>
              </w:rPr>
              <w:t xml:space="preserve"> تتوفّر فيه صفات خاصّة كالت</w:t>
            </w:r>
            <w:r>
              <w:rPr>
                <w:rFonts w:eastAsia="Calibri" w:hint="cs"/>
                <w:rtl/>
              </w:rPr>
              <w:t>ّ</w:t>
            </w:r>
            <w:r w:rsidR="00561DD8">
              <w:rPr>
                <w:rFonts w:eastAsia="Calibri"/>
                <w:rtl/>
              </w:rPr>
              <w:t>ديّن والإخلاص</w:t>
            </w:r>
            <w:r w:rsidRPr="00001E2B">
              <w:rPr>
                <w:rFonts w:eastAsia="Calibri"/>
                <w:rtl/>
              </w:rPr>
              <w:t>- في الموعظة دور</w:t>
            </w:r>
            <w:r>
              <w:rPr>
                <w:rFonts w:eastAsia="Calibri" w:hint="cs"/>
                <w:rtl/>
              </w:rPr>
              <w:t>ً</w:t>
            </w:r>
            <w:r>
              <w:rPr>
                <w:rFonts w:eastAsia="Calibri"/>
                <w:rtl/>
              </w:rPr>
              <w:t>ا</w:t>
            </w:r>
            <w:r w:rsidRPr="00001E2B">
              <w:rPr>
                <w:rFonts w:eastAsia="Calibri"/>
                <w:rtl/>
              </w:rPr>
              <w:t xml:space="preserve"> بارز</w:t>
            </w:r>
            <w:r>
              <w:rPr>
                <w:rFonts w:eastAsia="Calibri" w:hint="cs"/>
                <w:rtl/>
              </w:rPr>
              <w:t>ً</w:t>
            </w:r>
            <w:r>
              <w:rPr>
                <w:rFonts w:eastAsia="Calibri"/>
                <w:rtl/>
              </w:rPr>
              <w:t>ا</w:t>
            </w:r>
          </w:p>
        </w:tc>
      </w:tr>
      <w:tr w:rsidR="0097073B" w:rsidRPr="00001E2B" w:rsidTr="00531B7A">
        <w:tc>
          <w:tcPr>
            <w:tcW w:w="511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97073B" w:rsidRPr="00001E2B" w:rsidRDefault="0097073B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lastRenderedPageBreak/>
              <w:t>لا مانع من الاختلاف الن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فسي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 xml:space="preserve"> بين الن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اطق بها والس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امع</w:t>
            </w:r>
          </w:p>
        </w:tc>
        <w:tc>
          <w:tcPr>
            <w:tcW w:w="5103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97073B" w:rsidRPr="00001E2B" w:rsidRDefault="0097073B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>لا بدّ من ارتباط نفسي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 xml:space="preserve"> بينهما واتّصال، وحينئذ</w:t>
            </w:r>
            <w:r>
              <w:rPr>
                <w:rFonts w:eastAsia="Calibri" w:hint="cs"/>
                <w:rtl/>
              </w:rPr>
              <w:t>ٍ</w:t>
            </w:r>
            <w:r w:rsidRPr="00001E2B">
              <w:rPr>
                <w:rFonts w:eastAsia="Calibri"/>
                <w:rtl/>
              </w:rPr>
              <w:t xml:space="preserve"> يكون كما قيل: "</w:t>
            </w:r>
            <w:r w:rsidRPr="00001E2B">
              <w:rPr>
                <w:rFonts w:eastAsia="Calibri"/>
                <w:b/>
                <w:bCs/>
                <w:rtl/>
              </w:rPr>
              <w:t>ما خرج من القلب دخل في القلب، وما خرج من الل</w:t>
            </w:r>
            <w:r>
              <w:rPr>
                <w:rFonts w:eastAsia="Calibri" w:hint="cs"/>
                <w:b/>
                <w:bCs/>
                <w:rtl/>
              </w:rPr>
              <w:t>ّ</w:t>
            </w:r>
            <w:r w:rsidRPr="00001E2B">
              <w:rPr>
                <w:rFonts w:eastAsia="Calibri"/>
                <w:b/>
                <w:bCs/>
                <w:rtl/>
              </w:rPr>
              <w:t>سان لم يتجاوز الآذان"</w:t>
            </w:r>
          </w:p>
        </w:tc>
      </w:tr>
    </w:tbl>
    <w:p w:rsidR="00591DE4" w:rsidRDefault="00591DE4" w:rsidP="0097073B">
      <w:pPr>
        <w:jc w:val="both"/>
        <w:rPr>
          <w:b/>
          <w:bCs/>
          <w:rtl/>
        </w:rPr>
      </w:pPr>
    </w:p>
    <w:p w:rsidR="00591DE4" w:rsidRPr="00001E2B" w:rsidRDefault="00F87E1A" w:rsidP="00591DE4">
      <w:pPr>
        <w:pStyle w:val="Heading3"/>
      </w:pPr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591DE4" w:rsidRPr="00001E2B">
        <w:rPr>
          <w:rtl/>
        </w:rPr>
        <w:t>أسلوب الموعظة الحسنة</w:t>
      </w:r>
      <w:r w:rsidR="00591DE4">
        <w:rPr>
          <w:rFonts w:hint="cs"/>
          <w:rtl/>
        </w:rPr>
        <w:t>؛ مصاديقه</w:t>
      </w:r>
    </w:p>
    <w:p w:rsidR="00591DE4" w:rsidRDefault="00591DE4" w:rsidP="0097073B">
      <w:pPr>
        <w:jc w:val="both"/>
        <w:rPr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91DE4" w:rsidTr="00591DE4">
        <w:tc>
          <w:tcPr>
            <w:tcW w:w="2337" w:type="dxa"/>
          </w:tcPr>
          <w:p w:rsidR="00591DE4" w:rsidRDefault="00591DE4" w:rsidP="0097073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337" w:type="dxa"/>
          </w:tcPr>
          <w:p w:rsidR="00591DE4" w:rsidRDefault="00591DE4" w:rsidP="0097073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338" w:type="dxa"/>
          </w:tcPr>
          <w:p w:rsidR="00591DE4" w:rsidRDefault="00591DE4" w:rsidP="0097073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2338" w:type="dxa"/>
          </w:tcPr>
          <w:p w:rsidR="00591DE4" w:rsidRDefault="00591DE4" w:rsidP="0097073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</w:tr>
    </w:tbl>
    <w:p w:rsidR="0097073B" w:rsidRDefault="0097073B" w:rsidP="0097073B">
      <w:pPr>
        <w:jc w:val="both"/>
        <w:rPr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0"/>
      </w:tblGrid>
      <w:tr w:rsidR="00591DE4" w:rsidTr="00591DE4">
        <w:tc>
          <w:tcPr>
            <w:tcW w:w="2490" w:type="dxa"/>
          </w:tcPr>
          <w:p w:rsidR="00591DE4" w:rsidRPr="00591DE4" w:rsidRDefault="00591DE4" w:rsidP="00591DE4">
            <w:pPr>
              <w:jc w:val="both"/>
              <w:rPr>
                <w:b/>
                <w:bCs/>
                <w:sz w:val="32"/>
                <w:szCs w:val="32"/>
                <w:rtl/>
              </w:rPr>
            </w:pPr>
            <w:r w:rsidRPr="00591DE4">
              <w:rPr>
                <w:b/>
                <w:bCs/>
                <w:sz w:val="32"/>
                <w:szCs w:val="32"/>
                <w:rtl/>
              </w:rPr>
              <w:t>أسلوب إثارة العواطف</w:t>
            </w:r>
          </w:p>
        </w:tc>
      </w:tr>
    </w:tbl>
    <w:p w:rsidR="00591DE4" w:rsidRDefault="00591DE4" w:rsidP="0097073B">
      <w:pPr>
        <w:jc w:val="both"/>
        <w:rPr>
          <w:b/>
          <w:bCs/>
          <w:rtl/>
        </w:rPr>
      </w:pPr>
    </w:p>
    <w:p w:rsidR="0097073B" w:rsidRPr="00001E2B" w:rsidRDefault="0097073B" w:rsidP="00561DD8">
      <w:pPr>
        <w:jc w:val="both"/>
        <w:rPr>
          <w:rtl/>
        </w:rPr>
      </w:pPr>
      <w:r w:rsidRPr="00001E2B">
        <w:rPr>
          <w:rtl/>
        </w:rPr>
        <w:t>إن</w:t>
      </w:r>
      <w:r>
        <w:rPr>
          <w:rFonts w:hint="cs"/>
          <w:rtl/>
        </w:rPr>
        <w:t>ّ</w:t>
      </w:r>
      <w:r w:rsidRPr="00001E2B">
        <w:rPr>
          <w:rtl/>
        </w:rPr>
        <w:t xml:space="preserve"> عواطف </w:t>
      </w:r>
      <w:r>
        <w:rPr>
          <w:rtl/>
        </w:rPr>
        <w:t xml:space="preserve">الإنسان لها </w:t>
      </w:r>
      <w:r>
        <w:rPr>
          <w:rFonts w:hint="cs"/>
          <w:rtl/>
        </w:rPr>
        <w:t>علاقة</w:t>
      </w:r>
      <w:r w:rsidRPr="00001E2B">
        <w:rPr>
          <w:rtl/>
        </w:rPr>
        <w:t xml:space="preserve"> كبيرة في كيفي</w:t>
      </w:r>
      <w:r>
        <w:rPr>
          <w:rFonts w:hint="cs"/>
          <w:rtl/>
        </w:rPr>
        <w:t>ّ</w:t>
      </w:r>
      <w:r w:rsidRPr="00001E2B">
        <w:rPr>
          <w:rtl/>
        </w:rPr>
        <w:t>ة تفكيره وفي سلوكه مع نفسه ومع الآخرين، ولقد أثبتت الد</w:t>
      </w:r>
      <w:r>
        <w:rPr>
          <w:rFonts w:hint="cs"/>
          <w:rtl/>
        </w:rPr>
        <w:t>ّ</w:t>
      </w:r>
      <w:r w:rsidRPr="00001E2B">
        <w:rPr>
          <w:rtl/>
        </w:rPr>
        <w:t>راسات العلمي</w:t>
      </w:r>
      <w:r>
        <w:rPr>
          <w:rFonts w:hint="cs"/>
          <w:rtl/>
        </w:rPr>
        <w:t>ّ</w:t>
      </w:r>
      <w:r w:rsidRPr="00001E2B">
        <w:rPr>
          <w:rtl/>
        </w:rPr>
        <w:t>ة الحديثة وجود جزء في الدماغ مسؤول عن عواطف الإنسان كالخوف، الحب</w:t>
      </w:r>
      <w:r>
        <w:rPr>
          <w:rFonts w:hint="cs"/>
          <w:rtl/>
        </w:rPr>
        <w:t>ّ</w:t>
      </w:r>
      <w:r w:rsidRPr="00001E2B">
        <w:rPr>
          <w:rtl/>
        </w:rPr>
        <w:t>، البغض وغيرها، وتطو</w:t>
      </w:r>
      <w:r>
        <w:rPr>
          <w:rFonts w:hint="cs"/>
          <w:rtl/>
        </w:rPr>
        <w:t>ّ</w:t>
      </w:r>
      <w:r w:rsidRPr="00001E2B">
        <w:rPr>
          <w:rtl/>
        </w:rPr>
        <w:t>رت الد</w:t>
      </w:r>
      <w:r>
        <w:rPr>
          <w:rFonts w:hint="cs"/>
          <w:rtl/>
        </w:rPr>
        <w:t>ّ</w:t>
      </w:r>
      <w:r w:rsidRPr="00001E2B">
        <w:rPr>
          <w:rtl/>
        </w:rPr>
        <w:t xml:space="preserve">راسات في هذا المجال </w:t>
      </w:r>
      <w:r>
        <w:rPr>
          <w:rtl/>
        </w:rPr>
        <w:t>حتّى</w:t>
      </w:r>
      <w:r w:rsidRPr="00001E2B">
        <w:rPr>
          <w:rtl/>
        </w:rPr>
        <w:t xml:space="preserve"> اعتبر بعض العلماء أنّ الذ</w:t>
      </w:r>
      <w:r>
        <w:rPr>
          <w:rFonts w:hint="cs"/>
          <w:rtl/>
        </w:rPr>
        <w:t>ّ</w:t>
      </w:r>
      <w:r w:rsidRPr="00001E2B">
        <w:rPr>
          <w:rtl/>
        </w:rPr>
        <w:t>كاء لا يكون في العقل المنطقي</w:t>
      </w:r>
      <w:r>
        <w:rPr>
          <w:rFonts w:hint="cs"/>
          <w:rtl/>
        </w:rPr>
        <w:t>ّ</w:t>
      </w:r>
      <w:r w:rsidRPr="00001E2B">
        <w:rPr>
          <w:rtl/>
        </w:rPr>
        <w:t xml:space="preserve"> فقط</w:t>
      </w:r>
      <w:r>
        <w:rPr>
          <w:rFonts w:hint="cs"/>
          <w:rtl/>
        </w:rPr>
        <w:t>،</w:t>
      </w:r>
      <w:r w:rsidRPr="00001E2B">
        <w:rPr>
          <w:rtl/>
        </w:rPr>
        <w:t xml:space="preserve"> بل بالعاطفة أيض</w:t>
      </w:r>
      <w:r>
        <w:rPr>
          <w:rFonts w:hint="cs"/>
          <w:rtl/>
        </w:rPr>
        <w:t>ً</w:t>
      </w:r>
      <w:r>
        <w:rPr>
          <w:rtl/>
        </w:rPr>
        <w:t>ا</w:t>
      </w:r>
      <w:r>
        <w:rPr>
          <w:rFonts w:hint="cs"/>
          <w:rtl/>
        </w:rPr>
        <w:t>،</w:t>
      </w:r>
      <w:r w:rsidRPr="00001E2B">
        <w:rPr>
          <w:rtl/>
        </w:rPr>
        <w:t xml:space="preserve"> وعبّروا عنه بالذ</w:t>
      </w:r>
      <w:r>
        <w:rPr>
          <w:rFonts w:hint="cs"/>
          <w:rtl/>
        </w:rPr>
        <w:t>ّ</w:t>
      </w:r>
      <w:r w:rsidRPr="00001E2B">
        <w:rPr>
          <w:rtl/>
        </w:rPr>
        <w:t xml:space="preserve">كاء </w:t>
      </w:r>
      <w:r>
        <w:rPr>
          <w:rtl/>
        </w:rPr>
        <w:t>العاطفيّ</w:t>
      </w:r>
      <w:r w:rsidRPr="00001E2B">
        <w:rPr>
          <w:rtl/>
        </w:rPr>
        <w:t xml:space="preserve"> وقالوا بأن</w:t>
      </w:r>
      <w:r>
        <w:rPr>
          <w:rFonts w:hint="cs"/>
          <w:rtl/>
        </w:rPr>
        <w:t>ّ</w:t>
      </w:r>
      <w:r w:rsidRPr="00001E2B">
        <w:rPr>
          <w:rtl/>
        </w:rPr>
        <w:t xml:space="preserve">ه مسؤول </w:t>
      </w:r>
      <w:r>
        <w:rPr>
          <w:rtl/>
        </w:rPr>
        <w:t>أيض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عن نجاح الفرد </w:t>
      </w:r>
      <w:r>
        <w:rPr>
          <w:rtl/>
        </w:rPr>
        <w:t>اجتماعيًّا</w:t>
      </w:r>
      <w:r w:rsidRPr="00001E2B">
        <w:rPr>
          <w:rtl/>
        </w:rPr>
        <w:t xml:space="preserve"> وعن قدرة الإنسان على ات</w:t>
      </w:r>
      <w:r>
        <w:rPr>
          <w:rFonts w:hint="cs"/>
          <w:rtl/>
        </w:rPr>
        <w:t>ّ</w:t>
      </w:r>
      <w:r w:rsidRPr="00001E2B">
        <w:rPr>
          <w:rtl/>
        </w:rPr>
        <w:t>خاذ القرارات الص</w:t>
      </w:r>
      <w:r>
        <w:rPr>
          <w:rFonts w:hint="cs"/>
          <w:rtl/>
        </w:rPr>
        <w:t>ّ</w:t>
      </w:r>
      <w:r w:rsidRPr="00001E2B">
        <w:rPr>
          <w:rtl/>
        </w:rPr>
        <w:t xml:space="preserve">حيحة وغيرها من الأمور. </w:t>
      </w:r>
    </w:p>
    <w:p w:rsidR="0097073B" w:rsidRPr="00001E2B" w:rsidRDefault="0097073B" w:rsidP="0097073B">
      <w:pPr>
        <w:jc w:val="both"/>
        <w:rPr>
          <w:rtl/>
        </w:rPr>
      </w:pPr>
    </w:p>
    <w:p w:rsidR="00591DE4" w:rsidRPr="00284F50" w:rsidRDefault="00591DE4" w:rsidP="00591DE4">
      <w:pPr>
        <w:jc w:val="both"/>
        <w:rPr>
          <w:b/>
          <w:bCs/>
          <w:color w:val="FF0000"/>
          <w:highlight w:val="yellow"/>
          <w:rtl/>
        </w:rPr>
      </w:pPr>
    </w:p>
    <w:p w:rsidR="00284F50" w:rsidRDefault="00284F50" w:rsidP="00284F50">
      <w:pPr>
        <w:jc w:val="both"/>
        <w:rPr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63"/>
      </w:tblGrid>
      <w:tr w:rsidR="00591DE4" w:rsidTr="00591DE4">
        <w:tc>
          <w:tcPr>
            <w:tcW w:w="3163" w:type="dxa"/>
          </w:tcPr>
          <w:p w:rsidR="00591DE4" w:rsidRDefault="00591DE4" w:rsidP="00284F50">
            <w:pPr>
              <w:ind w:left="720"/>
              <w:jc w:val="both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01E2B">
              <w:rPr>
                <w:b/>
                <w:bCs/>
                <w:rtl/>
              </w:rPr>
              <w:t xml:space="preserve">أسلوب </w:t>
            </w:r>
            <w:r>
              <w:rPr>
                <w:b/>
                <w:bCs/>
                <w:rtl/>
              </w:rPr>
              <w:t>التّذكير</w:t>
            </w:r>
            <w:r w:rsidRPr="00001E2B">
              <w:rPr>
                <w:b/>
                <w:bCs/>
                <w:rtl/>
              </w:rPr>
              <w:t xml:space="preserve"> ب</w:t>
            </w:r>
            <w:r>
              <w:rPr>
                <w:b/>
                <w:bCs/>
                <w:rtl/>
              </w:rPr>
              <w:t>النّعمة</w:t>
            </w:r>
          </w:p>
        </w:tc>
      </w:tr>
    </w:tbl>
    <w:p w:rsidR="0097073B" w:rsidRPr="00001E2B" w:rsidRDefault="0097073B" w:rsidP="0097073B">
      <w:pPr>
        <w:jc w:val="both"/>
        <w:rPr>
          <w:b/>
          <w:bCs/>
          <w:rtl/>
        </w:rPr>
      </w:pPr>
    </w:p>
    <w:p w:rsidR="0097073B" w:rsidRPr="00247622" w:rsidRDefault="0097073B" w:rsidP="00591DE4">
      <w:pPr>
        <w:jc w:val="both"/>
        <w:rPr>
          <w:rtl/>
        </w:rPr>
      </w:pPr>
      <w:r w:rsidRPr="00591DE4">
        <w:rPr>
          <w:rtl/>
        </w:rPr>
        <w:t>فُطر الإنسان على شكر من أنعم عليه وعلى حب</w:t>
      </w:r>
      <w:r w:rsidRPr="00591DE4">
        <w:rPr>
          <w:rFonts w:hint="cs"/>
          <w:rtl/>
        </w:rPr>
        <w:t>ّ</w:t>
      </w:r>
      <w:r w:rsidRPr="00591DE4">
        <w:rPr>
          <w:rtl/>
        </w:rPr>
        <w:t>ه والانجذاب إليه</w:t>
      </w:r>
      <w:r w:rsidRPr="00591DE4">
        <w:rPr>
          <w:rFonts w:hint="cs"/>
          <w:rtl/>
        </w:rPr>
        <w:t>،</w:t>
      </w:r>
      <w:r w:rsidRPr="00591DE4">
        <w:rPr>
          <w:rtl/>
        </w:rPr>
        <w:t xml:space="preserve"> ولكن نتيجة ملازمة نعمةٍ ما للإنسان فترة طويلة</w:t>
      </w:r>
      <w:r w:rsidRPr="00591DE4">
        <w:rPr>
          <w:rFonts w:hint="cs"/>
          <w:rtl/>
        </w:rPr>
        <w:t>،</w:t>
      </w:r>
      <w:r w:rsidRPr="00591DE4">
        <w:rPr>
          <w:rtl/>
        </w:rPr>
        <w:t xml:space="preserve"> فإن</w:t>
      </w:r>
      <w:r w:rsidRPr="00591DE4">
        <w:rPr>
          <w:rFonts w:hint="cs"/>
          <w:rtl/>
        </w:rPr>
        <w:t>ّ</w:t>
      </w:r>
      <w:r w:rsidRPr="00591DE4">
        <w:rPr>
          <w:rtl/>
        </w:rPr>
        <w:t>ه يتعو</w:t>
      </w:r>
      <w:r w:rsidRPr="00591DE4">
        <w:rPr>
          <w:rFonts w:hint="cs"/>
          <w:rtl/>
        </w:rPr>
        <w:t>ّ</w:t>
      </w:r>
      <w:r w:rsidRPr="00591DE4">
        <w:rPr>
          <w:rtl/>
        </w:rPr>
        <w:t>د عليها ويستأنس بها فينساها وينسى شكر منعمها، ويشير إلى ما قلناه رواية عن حسين بن زيد بن علي</w:t>
      </w:r>
      <w:r w:rsidRPr="00591DE4">
        <w:rPr>
          <w:rFonts w:hint="cs"/>
          <w:rtl/>
        </w:rPr>
        <w:t>ّ</w:t>
      </w:r>
      <w:r w:rsidRPr="00591DE4">
        <w:rPr>
          <w:rtl/>
        </w:rPr>
        <w:t xml:space="preserve"> قال: دخلت مع أبي عبد الله جعفر بن محم</w:t>
      </w:r>
      <w:r w:rsidRPr="00591DE4">
        <w:rPr>
          <w:rFonts w:hint="cs"/>
          <w:rtl/>
        </w:rPr>
        <w:t>ّ</w:t>
      </w:r>
      <w:r w:rsidRPr="00591DE4">
        <w:rPr>
          <w:rtl/>
        </w:rPr>
        <w:t>د (عليهما السّلام) على رجل من أهلنا، وكان مريض</w:t>
      </w:r>
      <w:r w:rsidRPr="00591DE4">
        <w:rPr>
          <w:rFonts w:hint="cs"/>
          <w:rtl/>
        </w:rPr>
        <w:t>ً</w:t>
      </w:r>
      <w:r w:rsidRPr="00591DE4">
        <w:rPr>
          <w:rtl/>
        </w:rPr>
        <w:t xml:space="preserve">ا، فقال له أبو عبد الله: </w:t>
      </w:r>
      <w:r w:rsidRPr="00591DE4">
        <w:rPr>
          <w:rFonts w:hint="cs"/>
          <w:rtl/>
        </w:rPr>
        <w:t>"</w:t>
      </w:r>
      <w:r w:rsidRPr="00591DE4">
        <w:rPr>
          <w:b/>
          <w:bCs/>
          <w:rtl/>
        </w:rPr>
        <w:t>أنساك الله العافية، ولا أنساك الش</w:t>
      </w:r>
      <w:r w:rsidRPr="00591DE4">
        <w:rPr>
          <w:rFonts w:hint="cs"/>
          <w:b/>
          <w:bCs/>
          <w:rtl/>
        </w:rPr>
        <w:t>ّ</w:t>
      </w:r>
      <w:r w:rsidRPr="00591DE4">
        <w:rPr>
          <w:b/>
          <w:bCs/>
          <w:rtl/>
        </w:rPr>
        <w:t xml:space="preserve">كر عليها"، </w:t>
      </w:r>
      <w:r w:rsidRPr="00591DE4">
        <w:rPr>
          <w:rtl/>
        </w:rPr>
        <w:t>ومقصود الإمام أن</w:t>
      </w:r>
      <w:r w:rsidRPr="00591DE4">
        <w:rPr>
          <w:rFonts w:hint="cs"/>
          <w:rtl/>
        </w:rPr>
        <w:t>ّ</w:t>
      </w:r>
      <w:r w:rsidRPr="00591DE4">
        <w:rPr>
          <w:rtl/>
        </w:rPr>
        <w:t>ه إذا كانت صح</w:t>
      </w:r>
      <w:r w:rsidRPr="00591DE4">
        <w:rPr>
          <w:rFonts w:hint="cs"/>
          <w:rtl/>
        </w:rPr>
        <w:t>ّ</w:t>
      </w:r>
      <w:r w:rsidRPr="00591DE4">
        <w:rPr>
          <w:rtl/>
        </w:rPr>
        <w:t>ة الإنسان لفترة طويلة بخير</w:t>
      </w:r>
      <w:r w:rsidRPr="00591DE4">
        <w:rPr>
          <w:rFonts w:hint="cs"/>
          <w:rtl/>
        </w:rPr>
        <w:t>،</w:t>
      </w:r>
      <w:r w:rsidRPr="00591DE4">
        <w:rPr>
          <w:rtl/>
        </w:rPr>
        <w:t xml:space="preserve"> ينسى هذه النّعمة أي نعمة العافية</w:t>
      </w:r>
      <w:r w:rsidRPr="00591DE4">
        <w:rPr>
          <w:rFonts w:hint="cs"/>
          <w:rtl/>
        </w:rPr>
        <w:t>،</w:t>
      </w:r>
      <w:r w:rsidRPr="00591DE4">
        <w:rPr>
          <w:rtl/>
        </w:rPr>
        <w:t xml:space="preserve"> ولكن عليه أن لا ينسى الش</w:t>
      </w:r>
      <w:r w:rsidRPr="00591DE4">
        <w:rPr>
          <w:rFonts w:hint="cs"/>
          <w:rtl/>
        </w:rPr>
        <w:t>ّ</w:t>
      </w:r>
      <w:r w:rsidRPr="00591DE4">
        <w:rPr>
          <w:rtl/>
        </w:rPr>
        <w:t>كر على هذه النّعمة.</w:t>
      </w:r>
      <w:r w:rsidRPr="00247622">
        <w:rPr>
          <w:rtl/>
        </w:rPr>
        <w:t xml:space="preserve"> </w:t>
      </w:r>
    </w:p>
    <w:p w:rsidR="00284F50" w:rsidRPr="00284F50" w:rsidRDefault="00284F50" w:rsidP="0097073B">
      <w:pPr>
        <w:jc w:val="both"/>
        <w:rPr>
          <w:b/>
          <w:bCs/>
          <w:color w:val="00B050"/>
          <w:rtl/>
        </w:rPr>
      </w:pPr>
      <w:r>
        <w:rPr>
          <w:rFonts w:hint="cs"/>
          <w:b/>
          <w:bCs/>
          <w:color w:val="00B050"/>
          <w:rtl/>
        </w:rPr>
        <w:t>......................................................................</w:t>
      </w:r>
    </w:p>
    <w:p w:rsidR="00284F50" w:rsidRDefault="00284F50" w:rsidP="00284F50">
      <w:pPr>
        <w:jc w:val="both"/>
        <w:rPr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80"/>
      </w:tblGrid>
      <w:tr w:rsidR="00591DE4" w:rsidTr="00591DE4">
        <w:tc>
          <w:tcPr>
            <w:tcW w:w="4680" w:type="dxa"/>
          </w:tcPr>
          <w:p w:rsidR="00591DE4" w:rsidRPr="00284F50" w:rsidRDefault="00591DE4" w:rsidP="00284F50">
            <w:pPr>
              <w:jc w:val="both"/>
              <w:rPr>
                <w:b/>
                <w:bCs/>
                <w:sz w:val="32"/>
                <w:szCs w:val="32"/>
                <w:rtl/>
                <w:lang w:bidi="ar-LB"/>
              </w:rPr>
            </w:pPr>
            <w:r w:rsidRPr="00284F50">
              <w:rPr>
                <w:b/>
                <w:bCs/>
                <w:sz w:val="32"/>
                <w:szCs w:val="32"/>
                <w:rtl/>
                <w:lang w:bidi="ar-LB"/>
              </w:rPr>
              <w:lastRenderedPageBreak/>
              <w:t>أسلوب الت</w:t>
            </w:r>
            <w:r w:rsidRPr="00284F50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284F50">
              <w:rPr>
                <w:b/>
                <w:bCs/>
                <w:sz w:val="32"/>
                <w:szCs w:val="32"/>
                <w:rtl/>
                <w:lang w:bidi="ar-LB"/>
              </w:rPr>
              <w:t>رغيب والت</w:t>
            </w:r>
            <w:r w:rsidRPr="00284F50">
              <w:rPr>
                <w:rFonts w:hint="cs"/>
                <w:b/>
                <w:bCs/>
                <w:sz w:val="32"/>
                <w:szCs w:val="32"/>
                <w:rtl/>
                <w:lang w:bidi="ar-LB"/>
              </w:rPr>
              <w:t>ّ</w:t>
            </w:r>
            <w:r w:rsidRPr="00284F50">
              <w:rPr>
                <w:b/>
                <w:bCs/>
                <w:sz w:val="32"/>
                <w:szCs w:val="32"/>
                <w:rtl/>
                <w:lang w:bidi="ar-LB"/>
              </w:rPr>
              <w:t>رهيب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</w:tbl>
    <w:p w:rsidR="00284F50" w:rsidRPr="00001E2B" w:rsidRDefault="00284F50" w:rsidP="00284F50">
      <w:pPr>
        <w:jc w:val="both"/>
        <w:rPr>
          <w:b/>
          <w:bCs/>
          <w:rtl/>
        </w:rPr>
      </w:pPr>
    </w:p>
    <w:p w:rsidR="0097073B" w:rsidRPr="00591DE4" w:rsidRDefault="0097073B" w:rsidP="00023E04">
      <w:pPr>
        <w:jc w:val="both"/>
        <w:rPr>
          <w:rtl/>
        </w:rPr>
      </w:pPr>
      <w:r w:rsidRPr="00591DE4">
        <w:rPr>
          <w:rtl/>
        </w:rPr>
        <w:t>إن</w:t>
      </w:r>
      <w:r w:rsidRPr="00591DE4">
        <w:rPr>
          <w:rFonts w:hint="cs"/>
          <w:rtl/>
        </w:rPr>
        <w:t>ّ</w:t>
      </w:r>
      <w:r w:rsidRPr="00591DE4">
        <w:rPr>
          <w:rtl/>
        </w:rPr>
        <w:t xml:space="preserve"> نفس الإنسان مجبولة على</w:t>
      </w:r>
      <w:r w:rsidR="00023E04" w:rsidRPr="00591DE4">
        <w:rPr>
          <w:rFonts w:hint="cs"/>
          <w:rtl/>
        </w:rPr>
        <w:t xml:space="preserve"> </w:t>
      </w:r>
      <w:r w:rsidRPr="00591DE4">
        <w:rPr>
          <w:rtl/>
        </w:rPr>
        <w:t>الخوف من كل</w:t>
      </w:r>
      <w:r w:rsidRPr="00591DE4">
        <w:rPr>
          <w:rFonts w:hint="cs"/>
          <w:rtl/>
        </w:rPr>
        <w:t>ّ</w:t>
      </w:r>
      <w:r w:rsidRPr="00591DE4">
        <w:rPr>
          <w:rtl/>
        </w:rPr>
        <w:t xml:space="preserve"> ما تنفر منه الن</w:t>
      </w:r>
      <w:r w:rsidRPr="00591DE4">
        <w:rPr>
          <w:rFonts w:hint="cs"/>
          <w:rtl/>
        </w:rPr>
        <w:t>ّ</w:t>
      </w:r>
      <w:r w:rsidRPr="00591DE4">
        <w:rPr>
          <w:rtl/>
        </w:rPr>
        <w:t>فس وتخشاه</w:t>
      </w:r>
      <w:r w:rsidRPr="00591DE4">
        <w:rPr>
          <w:rFonts w:hint="cs"/>
          <w:rtl/>
        </w:rPr>
        <w:t>،</w:t>
      </w:r>
      <w:r w:rsidRPr="00591DE4">
        <w:rPr>
          <w:rtl/>
        </w:rPr>
        <w:t xml:space="preserve"> والميل إلى كل</w:t>
      </w:r>
      <w:r w:rsidRPr="00591DE4">
        <w:rPr>
          <w:rFonts w:hint="cs"/>
          <w:rtl/>
        </w:rPr>
        <w:t>ّ</w:t>
      </w:r>
      <w:r w:rsidRPr="00591DE4">
        <w:rPr>
          <w:rtl/>
        </w:rPr>
        <w:t xml:space="preserve"> ما تطلبه الن</w:t>
      </w:r>
      <w:r w:rsidRPr="00591DE4">
        <w:rPr>
          <w:rFonts w:hint="cs"/>
          <w:rtl/>
        </w:rPr>
        <w:t>ّ</w:t>
      </w:r>
      <w:r w:rsidRPr="00591DE4">
        <w:rPr>
          <w:rtl/>
        </w:rPr>
        <w:t>فس وتهواه. وقد استفاضت الآيات والر</w:t>
      </w:r>
      <w:r w:rsidRPr="00591DE4">
        <w:rPr>
          <w:rFonts w:hint="cs"/>
          <w:rtl/>
        </w:rPr>
        <w:t>ّ</w:t>
      </w:r>
      <w:r w:rsidRPr="00591DE4">
        <w:rPr>
          <w:rtl/>
        </w:rPr>
        <w:t>وايات بمصاديق لترغيب النّاس وأخرى لترهيبهم كالحديث عن الجنّة والن</w:t>
      </w:r>
      <w:r w:rsidRPr="00591DE4">
        <w:rPr>
          <w:rFonts w:hint="cs"/>
          <w:rtl/>
        </w:rPr>
        <w:t>ّ</w:t>
      </w:r>
      <w:r w:rsidRPr="00591DE4">
        <w:rPr>
          <w:rtl/>
        </w:rPr>
        <w:t>ار، وعن عقاب الله وثوابه، وعن صفات الجلال الإلهيّة وصفات الجمال، صفات القهر وصفات الر</w:t>
      </w:r>
      <w:r w:rsidRPr="00591DE4">
        <w:rPr>
          <w:rFonts w:hint="cs"/>
          <w:rtl/>
        </w:rPr>
        <w:t>ّ</w:t>
      </w:r>
      <w:r w:rsidRPr="00591DE4">
        <w:rPr>
          <w:rtl/>
        </w:rPr>
        <w:t>فق ...</w:t>
      </w:r>
    </w:p>
    <w:p w:rsidR="0097073B" w:rsidRPr="00591DE4" w:rsidRDefault="0097073B" w:rsidP="00023E04">
      <w:pPr>
        <w:jc w:val="both"/>
        <w:rPr>
          <w:rtl/>
        </w:rPr>
      </w:pPr>
      <w:r w:rsidRPr="00591DE4">
        <w:rPr>
          <w:rtl/>
        </w:rPr>
        <w:t>وترغيب النّاس وترهيبهم يجب أن يكون بشكل متوازن بحيث لا يغلب الجانب الت</w:t>
      </w:r>
      <w:r w:rsidRPr="00591DE4">
        <w:rPr>
          <w:rFonts w:hint="cs"/>
          <w:rtl/>
        </w:rPr>
        <w:t>ّ</w:t>
      </w:r>
      <w:r w:rsidRPr="00591DE4">
        <w:rPr>
          <w:rtl/>
        </w:rPr>
        <w:t>رهيبي</w:t>
      </w:r>
      <w:r w:rsidRPr="00591DE4">
        <w:rPr>
          <w:rFonts w:hint="cs"/>
          <w:rtl/>
        </w:rPr>
        <w:t>ّ</w:t>
      </w:r>
      <w:r w:rsidRPr="00591DE4">
        <w:rPr>
          <w:rtl/>
        </w:rPr>
        <w:t xml:space="preserve"> على الت</w:t>
      </w:r>
      <w:r w:rsidRPr="00591DE4">
        <w:rPr>
          <w:rFonts w:hint="cs"/>
          <w:rtl/>
        </w:rPr>
        <w:t>ّ</w:t>
      </w:r>
      <w:r w:rsidRPr="00591DE4">
        <w:rPr>
          <w:rtl/>
        </w:rPr>
        <w:t>رغيبي</w:t>
      </w:r>
      <w:r w:rsidRPr="00591DE4">
        <w:rPr>
          <w:rFonts w:hint="cs"/>
          <w:rtl/>
        </w:rPr>
        <w:t>ّ</w:t>
      </w:r>
      <w:r w:rsidRPr="00591DE4">
        <w:rPr>
          <w:rtl/>
        </w:rPr>
        <w:t xml:space="preserve"> والعكس صحيح</w:t>
      </w:r>
      <w:r w:rsidR="00023E04" w:rsidRPr="00591DE4">
        <w:rPr>
          <w:rStyle w:val="FootnoteReference"/>
          <w:rFonts w:hint="cs"/>
          <w:rtl/>
        </w:rPr>
        <w:t xml:space="preserve"> </w:t>
      </w:r>
      <w:r w:rsidR="00023E04" w:rsidRPr="00591DE4">
        <w:rPr>
          <w:rFonts w:hint="cs"/>
          <w:rtl/>
        </w:rPr>
        <w:t>.</w:t>
      </w:r>
    </w:p>
    <w:p w:rsidR="0097073B" w:rsidRPr="00001E2B" w:rsidRDefault="0097073B" w:rsidP="0097073B">
      <w:pPr>
        <w:jc w:val="both"/>
        <w:rPr>
          <w:b/>
          <w:bCs/>
          <w:u w:val="single"/>
          <w:rtl/>
        </w:rPr>
      </w:pPr>
    </w:p>
    <w:p w:rsidR="003D37D3" w:rsidRDefault="00284F50" w:rsidP="00591DE4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82"/>
      </w:tblGrid>
      <w:tr w:rsidR="00591DE4" w:rsidTr="00591DE4">
        <w:tc>
          <w:tcPr>
            <w:tcW w:w="4682" w:type="dxa"/>
          </w:tcPr>
          <w:p w:rsidR="00591DE4" w:rsidRPr="00284F50" w:rsidRDefault="00591DE4" w:rsidP="00284F50">
            <w:pPr>
              <w:jc w:val="both"/>
              <w:rPr>
                <w:b/>
                <w:bCs/>
                <w:sz w:val="32"/>
                <w:szCs w:val="32"/>
                <w:rtl/>
                <w:lang w:bidi="ar-LB"/>
              </w:rPr>
            </w:pPr>
            <w:r w:rsidRPr="00284F50">
              <w:rPr>
                <w:b/>
                <w:bCs/>
                <w:sz w:val="32"/>
                <w:szCs w:val="32"/>
                <w:rtl/>
                <w:lang w:bidi="ar-LB"/>
              </w:rPr>
              <w:t xml:space="preserve">أسلوب </w:t>
            </w:r>
            <w:r w:rsidRPr="00001E2B">
              <w:rPr>
                <w:b/>
                <w:bCs/>
                <w:sz w:val="32"/>
                <w:szCs w:val="32"/>
                <w:rtl/>
                <w:lang w:bidi="ar-LB"/>
              </w:rPr>
              <w:t>تقوية المعنويّات</w:t>
            </w:r>
          </w:p>
        </w:tc>
      </w:tr>
    </w:tbl>
    <w:p w:rsidR="00284F50" w:rsidRPr="00001E2B" w:rsidRDefault="00284F50" w:rsidP="00284F50">
      <w:pPr>
        <w:jc w:val="both"/>
        <w:rPr>
          <w:b/>
          <w:bCs/>
          <w:rtl/>
        </w:rPr>
      </w:pPr>
    </w:p>
    <w:p w:rsidR="0097073B" w:rsidRPr="00591DE4" w:rsidRDefault="0097073B" w:rsidP="00591DE4">
      <w:pPr>
        <w:jc w:val="both"/>
        <w:rPr>
          <w:rtl/>
        </w:rPr>
      </w:pPr>
      <w:r w:rsidRPr="00591DE4">
        <w:rPr>
          <w:rtl/>
        </w:rPr>
        <w:t>يحتاج الإنسان إلى من يمسك بيديه ويفتح له أبواب الر</w:t>
      </w:r>
      <w:r w:rsidRPr="00591DE4">
        <w:rPr>
          <w:rFonts w:hint="cs"/>
          <w:rtl/>
        </w:rPr>
        <w:t>ّ</w:t>
      </w:r>
      <w:r w:rsidRPr="00591DE4">
        <w:rPr>
          <w:rtl/>
        </w:rPr>
        <w:t>حمة والر</w:t>
      </w:r>
      <w:r w:rsidRPr="00591DE4">
        <w:rPr>
          <w:rFonts w:hint="cs"/>
          <w:rtl/>
        </w:rPr>
        <w:t>ّ</w:t>
      </w:r>
      <w:r w:rsidRPr="00591DE4">
        <w:rPr>
          <w:rtl/>
        </w:rPr>
        <w:t>جاء والأمل، وهذا جزء من وظيفة المبلِّغ، لذلك على الأخير أن ينتهج أسلوب رفع المعنوي</w:t>
      </w:r>
      <w:r w:rsidRPr="00591DE4">
        <w:rPr>
          <w:rFonts w:hint="cs"/>
          <w:rtl/>
        </w:rPr>
        <w:t>ّ</w:t>
      </w:r>
      <w:r w:rsidRPr="00591DE4">
        <w:rPr>
          <w:rtl/>
        </w:rPr>
        <w:t>ات</w:t>
      </w:r>
      <w:r w:rsidRPr="00591DE4">
        <w:rPr>
          <w:rFonts w:hint="cs"/>
          <w:rtl/>
        </w:rPr>
        <w:t>،</w:t>
      </w:r>
      <w:r w:rsidRPr="00591DE4">
        <w:rPr>
          <w:rtl/>
        </w:rPr>
        <w:t xml:space="preserve"> وقد روى معاوية بن عمّار عن الإمام الص</w:t>
      </w:r>
      <w:r w:rsidRPr="00591DE4">
        <w:rPr>
          <w:rFonts w:hint="cs"/>
          <w:rtl/>
        </w:rPr>
        <w:t>ّ</w:t>
      </w:r>
      <w:r w:rsidRPr="00591DE4">
        <w:rPr>
          <w:rtl/>
        </w:rPr>
        <w:t>ادق (ع): قلت لأبي عبد الله (ع): رجل راوية لحديثكم يبثّ</w:t>
      </w:r>
      <w:r w:rsidRPr="00591DE4">
        <w:rPr>
          <w:rFonts w:hint="cs"/>
          <w:rtl/>
        </w:rPr>
        <w:t xml:space="preserve"> ذلك</w:t>
      </w:r>
      <w:r w:rsidRPr="00591DE4">
        <w:rPr>
          <w:rtl/>
        </w:rPr>
        <w:t xml:space="preserve"> في النّاس ويشدّده في قلوبهم وقلوب شيعتكم، ولعلّ عابد</w:t>
      </w:r>
      <w:r w:rsidRPr="00591DE4">
        <w:rPr>
          <w:rFonts w:hint="cs"/>
          <w:rtl/>
        </w:rPr>
        <w:t>ً</w:t>
      </w:r>
      <w:r w:rsidRPr="00591DE4">
        <w:rPr>
          <w:rtl/>
        </w:rPr>
        <w:t>ا من شيعتكم ليست له هذه الر</w:t>
      </w:r>
      <w:r w:rsidRPr="00591DE4">
        <w:rPr>
          <w:rFonts w:hint="cs"/>
          <w:rtl/>
        </w:rPr>
        <w:t>ّ</w:t>
      </w:r>
      <w:r w:rsidRPr="00591DE4">
        <w:rPr>
          <w:rtl/>
        </w:rPr>
        <w:t>و</w:t>
      </w:r>
      <w:r w:rsidRPr="00591DE4">
        <w:rPr>
          <w:rFonts w:hint="cs"/>
          <w:rtl/>
        </w:rPr>
        <w:t>ا</w:t>
      </w:r>
      <w:r w:rsidRPr="00591DE4">
        <w:rPr>
          <w:rtl/>
        </w:rPr>
        <w:t>ية، أيّهما أفضل؟ قال: "الر</w:t>
      </w:r>
      <w:r w:rsidRPr="00591DE4">
        <w:rPr>
          <w:rFonts w:hint="cs"/>
          <w:rtl/>
        </w:rPr>
        <w:t>ّ</w:t>
      </w:r>
      <w:r w:rsidRPr="00591DE4">
        <w:rPr>
          <w:rtl/>
        </w:rPr>
        <w:t>اوية لحديثنا يشدّ به قلوب شيعتنا أفضل من ألف عابد".</w:t>
      </w:r>
    </w:p>
    <w:p w:rsidR="0097073B" w:rsidRPr="00001E2B" w:rsidRDefault="0097073B" w:rsidP="0097073B">
      <w:pPr>
        <w:jc w:val="both"/>
        <w:rPr>
          <w:b/>
          <w:bCs/>
          <w:u w:val="single"/>
          <w:rtl/>
        </w:rPr>
      </w:pPr>
    </w:p>
    <w:p w:rsidR="0097073B" w:rsidRPr="00001E2B" w:rsidRDefault="000B43E3" w:rsidP="00592FA8">
      <w:pPr>
        <w:pStyle w:val="Heading3"/>
        <w:rPr>
          <w:rtl/>
        </w:rPr>
      </w:pPr>
      <w:bookmarkStart w:id="3" w:name="_Toc49180127"/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97073B" w:rsidRPr="00001E2B">
        <w:rPr>
          <w:rtl/>
        </w:rPr>
        <w:t>أسلوب المجادلة</w:t>
      </w:r>
      <w:bookmarkEnd w:id="3"/>
    </w:p>
    <w:p w:rsidR="00284F50" w:rsidRDefault="00284F50" w:rsidP="0097073B">
      <w:pPr>
        <w:jc w:val="both"/>
        <w:rPr>
          <w:rtl/>
        </w:rPr>
      </w:pPr>
    </w:p>
    <w:p w:rsidR="00705A47" w:rsidRDefault="00705A47" w:rsidP="0097073B">
      <w:pPr>
        <w:jc w:val="both"/>
        <w:rPr>
          <w:b/>
          <w:bCs/>
          <w:rtl/>
        </w:rPr>
      </w:pPr>
    </w:p>
    <w:p w:rsidR="00705A47" w:rsidRDefault="00705A47" w:rsidP="0097073B">
      <w:pPr>
        <w:jc w:val="both"/>
        <w:rPr>
          <w:b/>
          <w:bCs/>
          <w:rtl/>
        </w:rPr>
      </w:pPr>
    </w:p>
    <w:tbl>
      <w:tblPr>
        <w:tblStyle w:val="TableGrid"/>
        <w:bidiVisual/>
        <w:tblW w:w="9541" w:type="dxa"/>
        <w:tblLook w:val="04A0" w:firstRow="1" w:lastRow="0" w:firstColumn="1" w:lastColumn="0" w:noHBand="0" w:noVBand="1"/>
      </w:tblPr>
      <w:tblGrid>
        <w:gridCol w:w="1473"/>
        <w:gridCol w:w="1724"/>
        <w:gridCol w:w="1583"/>
        <w:gridCol w:w="2492"/>
        <w:gridCol w:w="2269"/>
      </w:tblGrid>
      <w:tr w:rsidR="00634D82" w:rsidTr="00634D82">
        <w:tc>
          <w:tcPr>
            <w:tcW w:w="1473" w:type="dxa"/>
          </w:tcPr>
          <w:p w:rsidR="00634D82" w:rsidRPr="00001E2B" w:rsidRDefault="00634D82" w:rsidP="0097073B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تعريف الجدال</w:t>
            </w:r>
          </w:p>
        </w:tc>
        <w:tc>
          <w:tcPr>
            <w:tcW w:w="1724" w:type="dxa"/>
          </w:tcPr>
          <w:p w:rsidR="00634D82" w:rsidRDefault="00634D82" w:rsidP="0097073B">
            <w:pPr>
              <w:jc w:val="both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 xml:space="preserve">الجدال </w:t>
            </w:r>
            <w:r>
              <w:rPr>
                <w:b/>
                <w:bCs/>
                <w:rtl/>
              </w:rPr>
              <w:t>الإيجابيّ</w:t>
            </w:r>
          </w:p>
        </w:tc>
        <w:tc>
          <w:tcPr>
            <w:tcW w:w="1583" w:type="dxa"/>
          </w:tcPr>
          <w:p w:rsidR="00634D82" w:rsidRDefault="00634D82" w:rsidP="00705A47">
            <w:pPr>
              <w:jc w:val="both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نموذج</w:t>
            </w:r>
          </w:p>
        </w:tc>
        <w:tc>
          <w:tcPr>
            <w:tcW w:w="2492" w:type="dxa"/>
          </w:tcPr>
          <w:p w:rsidR="00634D82" w:rsidRDefault="00634D82" w:rsidP="00962C01">
            <w:pPr>
              <w:jc w:val="both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 xml:space="preserve">الجدال </w:t>
            </w:r>
            <w:r>
              <w:rPr>
                <w:b/>
                <w:bCs/>
                <w:rtl/>
              </w:rPr>
              <w:t>السّلبيّ</w:t>
            </w:r>
          </w:p>
        </w:tc>
        <w:tc>
          <w:tcPr>
            <w:tcW w:w="2269" w:type="dxa"/>
          </w:tcPr>
          <w:p w:rsidR="00634D82" w:rsidRPr="00001E2B" w:rsidRDefault="00634D82" w:rsidP="00962C01">
            <w:pPr>
              <w:jc w:val="both"/>
              <w:rPr>
                <w:b/>
                <w:bCs/>
                <w:rtl/>
              </w:rPr>
            </w:pPr>
            <w:r w:rsidRPr="00D878E3">
              <w:rPr>
                <w:rFonts w:hint="cs"/>
                <w:b/>
                <w:bCs/>
                <w:rtl/>
              </w:rPr>
              <w:t>نموذج</w:t>
            </w:r>
          </w:p>
        </w:tc>
      </w:tr>
    </w:tbl>
    <w:p w:rsidR="00705A47" w:rsidRPr="00001E2B" w:rsidRDefault="00705A47" w:rsidP="0097073B">
      <w:pPr>
        <w:jc w:val="both"/>
        <w:rPr>
          <w:b/>
          <w:bCs/>
          <w:rtl/>
        </w:rPr>
      </w:pPr>
    </w:p>
    <w:p w:rsidR="00F87E1A" w:rsidRDefault="00F87E1A" w:rsidP="00F87E1A">
      <w:pPr>
        <w:jc w:val="both"/>
        <w:rPr>
          <w:rtl/>
        </w:rPr>
      </w:pPr>
      <w:r w:rsidRPr="00001E2B">
        <w:rPr>
          <w:rtl/>
        </w:rPr>
        <w:t xml:space="preserve">الجدال في </w:t>
      </w:r>
      <w:r>
        <w:rPr>
          <w:rtl/>
        </w:rPr>
        <w:t>اللّغة</w:t>
      </w:r>
      <w:r w:rsidRPr="00001E2B">
        <w:rPr>
          <w:rtl/>
        </w:rPr>
        <w:t xml:space="preserve"> هو: "</w:t>
      </w:r>
      <w:r w:rsidRPr="00001E2B">
        <w:rPr>
          <w:b/>
          <w:bCs/>
          <w:rtl/>
        </w:rPr>
        <w:t>المفاوضة على سبيل المنازعة والمغالبة، وأصله من جدلت الحبل أي أحكمت فتله.. فكأنّ المتجادلين يفتل كلّ واحد الآخر عن رأيه</w:t>
      </w:r>
      <w:r w:rsidRPr="00001E2B">
        <w:rPr>
          <w:rtl/>
        </w:rPr>
        <w:t>"</w:t>
      </w:r>
      <w:r>
        <w:rPr>
          <w:rFonts w:hint="cs"/>
          <w:rtl/>
        </w:rPr>
        <w:t>،</w:t>
      </w:r>
      <w:r w:rsidRPr="00001E2B">
        <w:rPr>
          <w:rtl/>
        </w:rPr>
        <w:t xml:space="preserve"> وفي الت</w:t>
      </w:r>
      <w:r>
        <w:rPr>
          <w:rFonts w:hint="cs"/>
          <w:rtl/>
        </w:rPr>
        <w:t>ّ</w:t>
      </w:r>
      <w:r w:rsidRPr="00001E2B">
        <w:rPr>
          <w:rtl/>
        </w:rPr>
        <w:t>فسير حسب العل</w:t>
      </w:r>
      <w:r>
        <w:rPr>
          <w:rFonts w:hint="cs"/>
          <w:rtl/>
        </w:rPr>
        <w:t>ّ</w:t>
      </w:r>
      <w:r w:rsidRPr="00001E2B">
        <w:rPr>
          <w:rtl/>
        </w:rPr>
        <w:t>امة الطباطبائي</w:t>
      </w:r>
      <w:r>
        <w:rPr>
          <w:rFonts w:hint="cs"/>
          <w:rtl/>
        </w:rPr>
        <w:t>ّ</w:t>
      </w:r>
      <w:r w:rsidRPr="00001E2B">
        <w:rPr>
          <w:rtl/>
        </w:rPr>
        <w:t xml:space="preserve"> هو الحج</w:t>
      </w:r>
      <w:r>
        <w:rPr>
          <w:rFonts w:hint="cs"/>
          <w:rtl/>
        </w:rPr>
        <w:t>ّ</w:t>
      </w:r>
      <w:r w:rsidRPr="00001E2B">
        <w:rPr>
          <w:rtl/>
        </w:rPr>
        <w:t xml:space="preserve">ة </w:t>
      </w:r>
      <w:r>
        <w:rPr>
          <w:rtl/>
        </w:rPr>
        <w:t>الّتي</w:t>
      </w:r>
      <w:r w:rsidRPr="00001E2B">
        <w:rPr>
          <w:rtl/>
        </w:rPr>
        <w:t xml:space="preserve"> تستعمل لفتل الخصم عم</w:t>
      </w:r>
      <w:r>
        <w:rPr>
          <w:rFonts w:hint="cs"/>
          <w:rtl/>
        </w:rPr>
        <w:t>ّ</w:t>
      </w:r>
      <w:r w:rsidRPr="00001E2B">
        <w:rPr>
          <w:rtl/>
        </w:rPr>
        <w:t>ا يصر</w:t>
      </w:r>
      <w:r>
        <w:rPr>
          <w:rFonts w:hint="cs"/>
          <w:rtl/>
        </w:rPr>
        <w:t>ّ</w:t>
      </w:r>
      <w:r w:rsidRPr="00001E2B">
        <w:rPr>
          <w:rtl/>
        </w:rPr>
        <w:t xml:space="preserve"> عليه</w:t>
      </w:r>
      <w:r>
        <w:rPr>
          <w:rFonts w:hint="cs"/>
          <w:b/>
          <w:bCs/>
          <w:rtl/>
        </w:rPr>
        <w:t>،</w:t>
      </w:r>
      <w:r w:rsidRPr="00001E2B">
        <w:rPr>
          <w:rtl/>
        </w:rPr>
        <w:t xml:space="preserve"> و"تخلية أذهان </w:t>
      </w:r>
      <w:r>
        <w:rPr>
          <w:rtl/>
        </w:rPr>
        <w:t>الطّرف</w:t>
      </w:r>
      <w:r w:rsidRPr="00001E2B">
        <w:rPr>
          <w:rtl/>
        </w:rPr>
        <w:t xml:space="preserve"> المخالف من الش</w:t>
      </w:r>
      <w:r>
        <w:rPr>
          <w:rFonts w:hint="cs"/>
          <w:rtl/>
        </w:rPr>
        <w:t>ّ</w:t>
      </w:r>
      <w:r w:rsidRPr="00001E2B">
        <w:rPr>
          <w:rtl/>
        </w:rPr>
        <w:t>بهات العالقة فيه والأفكار المغلوطة ليكون مستعد</w:t>
      </w:r>
      <w:r>
        <w:rPr>
          <w:rFonts w:hint="cs"/>
          <w:rtl/>
        </w:rPr>
        <w:t>ًّ</w:t>
      </w:r>
      <w:r w:rsidRPr="00001E2B">
        <w:rPr>
          <w:rtl/>
        </w:rPr>
        <w:t>ا لتلق</w:t>
      </w:r>
      <w:r>
        <w:rPr>
          <w:rFonts w:hint="cs"/>
          <w:rtl/>
        </w:rPr>
        <w:t>ّ</w:t>
      </w:r>
      <w:r w:rsidRPr="00001E2B">
        <w:rPr>
          <w:rtl/>
        </w:rPr>
        <w:t>ي الحق</w:t>
      </w:r>
      <w:r>
        <w:rPr>
          <w:rFonts w:hint="cs"/>
          <w:rtl/>
        </w:rPr>
        <w:t>ّ</w:t>
      </w:r>
      <w:r w:rsidRPr="00001E2B">
        <w:rPr>
          <w:rtl/>
        </w:rPr>
        <w:t>".</w:t>
      </w:r>
    </w:p>
    <w:p w:rsidR="00F87E1A" w:rsidRDefault="00F87E1A" w:rsidP="00F87E1A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.....................</w:t>
      </w:r>
    </w:p>
    <w:p w:rsidR="0097073B" w:rsidRPr="00D878E3" w:rsidRDefault="0097073B" w:rsidP="00591DE4">
      <w:pPr>
        <w:jc w:val="both"/>
        <w:rPr>
          <w:b/>
          <w:bCs/>
          <w:rtl/>
        </w:rPr>
      </w:pPr>
      <w:r w:rsidRPr="00D878E3">
        <w:rPr>
          <w:b/>
          <w:bCs/>
          <w:rtl/>
        </w:rPr>
        <w:lastRenderedPageBreak/>
        <w:t>الجدال الإيجابيّ</w:t>
      </w:r>
      <w:r w:rsidRPr="00D878E3">
        <w:rPr>
          <w:rtl/>
        </w:rPr>
        <w:t xml:space="preserve"> هو الجدال الّذي طلبه الله </w:t>
      </w:r>
      <w:r w:rsidRPr="00D878E3">
        <w:rPr>
          <w:rFonts w:hint="cs"/>
          <w:rtl/>
        </w:rPr>
        <w:t>-</w:t>
      </w:r>
      <w:r w:rsidRPr="00D878E3">
        <w:rPr>
          <w:rtl/>
        </w:rPr>
        <w:t>سبحانه</w:t>
      </w:r>
      <w:r w:rsidRPr="00D878E3">
        <w:rPr>
          <w:rFonts w:hint="cs"/>
          <w:rtl/>
        </w:rPr>
        <w:t>-</w:t>
      </w:r>
      <w:r w:rsidRPr="00D878E3">
        <w:rPr>
          <w:rtl/>
        </w:rPr>
        <w:t xml:space="preserve"> من أجل إحقاق الحقّ وإبانة الط</w:t>
      </w:r>
      <w:r w:rsidRPr="00D878E3">
        <w:rPr>
          <w:rFonts w:hint="cs"/>
          <w:rtl/>
        </w:rPr>
        <w:t>ّ</w:t>
      </w:r>
      <w:r w:rsidRPr="00D878E3">
        <w:rPr>
          <w:rtl/>
        </w:rPr>
        <w:t>ريق وإرشاد الجاهل،</w:t>
      </w:r>
      <w:r w:rsidR="00962C01" w:rsidRPr="00D878E3">
        <w:rPr>
          <w:rFonts w:hint="cs"/>
          <w:rtl/>
        </w:rPr>
        <w:t xml:space="preserve"> وقد</w:t>
      </w:r>
      <w:r w:rsidRPr="00D878E3">
        <w:rPr>
          <w:rtl/>
        </w:rPr>
        <w:t xml:space="preserve"> ق</w:t>
      </w:r>
      <w:r w:rsidRPr="00D878E3">
        <w:rPr>
          <w:rFonts w:hint="cs"/>
          <w:rtl/>
        </w:rPr>
        <w:t>ُ</w:t>
      </w:r>
      <w:r w:rsidRPr="00D878E3">
        <w:rPr>
          <w:rtl/>
        </w:rPr>
        <w:t>ي</w:t>
      </w:r>
      <w:r w:rsidRPr="00D878E3">
        <w:rPr>
          <w:rFonts w:hint="cs"/>
          <w:rtl/>
        </w:rPr>
        <w:t>ّ</w:t>
      </w:r>
      <w:r w:rsidR="00962C01" w:rsidRPr="00D878E3">
        <w:rPr>
          <w:rtl/>
        </w:rPr>
        <w:t>د</w:t>
      </w:r>
      <w:r w:rsidR="00962C01" w:rsidRPr="00D878E3">
        <w:rPr>
          <w:rFonts w:hint="cs"/>
          <w:rtl/>
        </w:rPr>
        <w:t xml:space="preserve"> الجدال </w:t>
      </w:r>
      <w:r w:rsidR="00962C01" w:rsidRPr="00D878E3">
        <w:rPr>
          <w:rtl/>
        </w:rPr>
        <w:t>بالحسن</w:t>
      </w:r>
      <w:r w:rsidRPr="00D878E3">
        <w:rPr>
          <w:rtl/>
        </w:rPr>
        <w:t xml:space="preserve"> بمعنى أن</w:t>
      </w:r>
      <w:r w:rsidRPr="00D878E3">
        <w:rPr>
          <w:rFonts w:hint="cs"/>
          <w:rtl/>
        </w:rPr>
        <w:t>ّ</w:t>
      </w:r>
      <w:r w:rsidR="00962C01" w:rsidRPr="00D878E3">
        <w:rPr>
          <w:rtl/>
        </w:rPr>
        <w:t>ه يحكمه</w:t>
      </w:r>
      <w:r w:rsidRPr="00D878E3">
        <w:rPr>
          <w:rtl/>
        </w:rPr>
        <w:t xml:space="preserve"> الحق</w:t>
      </w:r>
      <w:r w:rsidRPr="00D878E3">
        <w:rPr>
          <w:rFonts w:hint="cs"/>
          <w:rtl/>
        </w:rPr>
        <w:t>ّ</w:t>
      </w:r>
      <w:r w:rsidRPr="00D878E3">
        <w:rPr>
          <w:rtl/>
        </w:rPr>
        <w:t xml:space="preserve"> والعدل والص</w:t>
      </w:r>
      <w:r w:rsidRPr="00D878E3">
        <w:rPr>
          <w:rFonts w:hint="cs"/>
          <w:rtl/>
        </w:rPr>
        <w:t>ّ</w:t>
      </w:r>
      <w:r w:rsidRPr="00D878E3">
        <w:rPr>
          <w:rtl/>
        </w:rPr>
        <w:t>ح</w:t>
      </w:r>
      <w:r w:rsidRPr="00D878E3">
        <w:rPr>
          <w:rFonts w:hint="cs"/>
          <w:rtl/>
        </w:rPr>
        <w:t>ّ</w:t>
      </w:r>
      <w:r w:rsidRPr="00D878E3">
        <w:rPr>
          <w:rtl/>
        </w:rPr>
        <w:t>ة والأمانة والص</w:t>
      </w:r>
      <w:r w:rsidRPr="00D878E3">
        <w:rPr>
          <w:rFonts w:hint="cs"/>
          <w:rtl/>
        </w:rPr>
        <w:t>ّ</w:t>
      </w:r>
      <w:r w:rsidR="00962C01" w:rsidRPr="00D878E3">
        <w:rPr>
          <w:rtl/>
        </w:rPr>
        <w:t>دق،</w:t>
      </w:r>
      <w:r w:rsidR="00962C01" w:rsidRPr="00D878E3">
        <w:rPr>
          <w:rFonts w:hint="cs"/>
          <w:rtl/>
        </w:rPr>
        <w:t xml:space="preserve"> بل يحفظ </w:t>
      </w:r>
      <w:r w:rsidRPr="00D878E3">
        <w:rPr>
          <w:rtl/>
        </w:rPr>
        <w:t>كل</w:t>
      </w:r>
      <w:r w:rsidRPr="00D878E3">
        <w:rPr>
          <w:rFonts w:hint="cs"/>
          <w:rtl/>
        </w:rPr>
        <w:t>ّ</w:t>
      </w:r>
      <w:r w:rsidRPr="00D878E3">
        <w:rPr>
          <w:rtl/>
        </w:rPr>
        <w:t xml:space="preserve"> الأبعاد الإنساني</w:t>
      </w:r>
      <w:r w:rsidRPr="00D878E3">
        <w:rPr>
          <w:rFonts w:hint="cs"/>
          <w:rtl/>
        </w:rPr>
        <w:t>ّ</w:t>
      </w:r>
      <w:r w:rsidRPr="00D878E3">
        <w:rPr>
          <w:rtl/>
        </w:rPr>
        <w:t>ة الس</w:t>
      </w:r>
      <w:r w:rsidRPr="00D878E3">
        <w:rPr>
          <w:rFonts w:hint="cs"/>
          <w:rtl/>
        </w:rPr>
        <w:t>ّ</w:t>
      </w:r>
      <w:r w:rsidRPr="00D878E3">
        <w:rPr>
          <w:rtl/>
        </w:rPr>
        <w:t>ليمة.</w:t>
      </w:r>
    </w:p>
    <w:p w:rsidR="0097073B" w:rsidRDefault="00705A47" w:rsidP="0097073B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</w:t>
      </w:r>
    </w:p>
    <w:p w:rsidR="00D878E3" w:rsidRDefault="00D878E3" w:rsidP="0097073B">
      <w:pPr>
        <w:jc w:val="both"/>
        <w:rPr>
          <w:b/>
          <w:bCs/>
          <w:rtl/>
        </w:rPr>
      </w:pPr>
    </w:p>
    <w:p w:rsidR="0097073B" w:rsidRPr="00001E2B" w:rsidRDefault="00634D82" w:rsidP="00634D82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بطاقة</w:t>
      </w:r>
    </w:p>
    <w:p w:rsidR="0097073B" w:rsidRDefault="00705A47" w:rsidP="0097073B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</w:t>
      </w:r>
      <w:r w:rsidR="00962C0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....................................</w:t>
      </w:r>
    </w:p>
    <w:p w:rsidR="003D37D3" w:rsidRDefault="003D37D3" w:rsidP="003D37D3">
      <w:pPr>
        <w:jc w:val="both"/>
        <w:rPr>
          <w:rtl/>
        </w:rPr>
      </w:pPr>
    </w:p>
    <w:p w:rsidR="003D37D3" w:rsidRPr="00D878E3" w:rsidRDefault="00D878E3" w:rsidP="003D37D3">
      <w:pPr>
        <w:jc w:val="both"/>
        <w:rPr>
          <w:rtl/>
        </w:rPr>
      </w:pPr>
      <w:r w:rsidRPr="00D878E3">
        <w:rPr>
          <w:rFonts w:hint="cs"/>
          <w:rtl/>
        </w:rPr>
        <w:t xml:space="preserve">الجدال السلبيّ </w:t>
      </w:r>
      <w:r w:rsidR="003D37D3" w:rsidRPr="00D878E3">
        <w:rPr>
          <w:rtl/>
        </w:rPr>
        <w:t>هو الجدال المذموم</w:t>
      </w:r>
      <w:r w:rsidR="003D37D3" w:rsidRPr="00D878E3">
        <w:rPr>
          <w:rFonts w:hint="cs"/>
          <w:rtl/>
        </w:rPr>
        <w:t>،</w:t>
      </w:r>
      <w:r w:rsidR="003D37D3" w:rsidRPr="00D878E3">
        <w:rPr>
          <w:rtl/>
        </w:rPr>
        <w:t xml:space="preserve"> وقد استخدمه الكفّار عندما كانوا يواجهون أنبياءهم عبر الت</w:t>
      </w:r>
      <w:r w:rsidR="003D37D3" w:rsidRPr="00D878E3">
        <w:rPr>
          <w:rFonts w:hint="cs"/>
          <w:rtl/>
        </w:rPr>
        <w:t>ّ</w:t>
      </w:r>
      <w:r w:rsidR="003D37D3" w:rsidRPr="00D878E3">
        <w:rPr>
          <w:rtl/>
        </w:rPr>
        <w:t>مسّك بالآراء الفاسدة الموروثة أو المبتناة على الحجج الواهية</w:t>
      </w:r>
      <w:r w:rsidR="003D37D3" w:rsidRPr="00D878E3">
        <w:rPr>
          <w:rFonts w:hint="cs"/>
          <w:rtl/>
        </w:rPr>
        <w:t>،</w:t>
      </w:r>
      <w:r w:rsidR="003D37D3" w:rsidRPr="00D878E3">
        <w:rPr>
          <w:rtl/>
        </w:rPr>
        <w:t xml:space="preserve"> وقد ذمّ القرآن الكريم هذا الجدال في كثير من الآيات.</w:t>
      </w:r>
    </w:p>
    <w:p w:rsidR="00705A47" w:rsidRPr="00D878E3" w:rsidRDefault="003D37D3" w:rsidP="0097073B">
      <w:pPr>
        <w:jc w:val="both"/>
        <w:rPr>
          <w:b/>
          <w:bCs/>
          <w:rtl/>
        </w:rPr>
      </w:pPr>
      <w:r w:rsidRPr="00D878E3">
        <w:rPr>
          <w:rFonts w:hint="cs"/>
          <w:b/>
          <w:bCs/>
          <w:rtl/>
        </w:rPr>
        <w:t>....................................</w:t>
      </w:r>
    </w:p>
    <w:p w:rsidR="00705A47" w:rsidRPr="00D878E3" w:rsidRDefault="0097073B" w:rsidP="00705A47">
      <w:pPr>
        <w:jc w:val="both"/>
        <w:rPr>
          <w:rtl/>
        </w:rPr>
      </w:pPr>
      <w:r w:rsidRPr="00D878E3">
        <w:rPr>
          <w:rtl/>
        </w:rPr>
        <w:t xml:space="preserve">مجادلات أهل الباطل لإثبات دعاواهم الباطلة </w:t>
      </w:r>
      <w:r w:rsidRPr="00D878E3">
        <w:rPr>
          <w:rFonts w:hint="cs"/>
          <w:rtl/>
        </w:rPr>
        <w:t>ب</w:t>
      </w:r>
      <w:r w:rsidRPr="00D878E3">
        <w:rPr>
          <w:rtl/>
        </w:rPr>
        <w:t>استخدام المغالطات الكلاميّة والحجج الواهية لإبطال الحقّ</w:t>
      </w:r>
      <w:r w:rsidR="00705A47" w:rsidRPr="00D878E3">
        <w:rPr>
          <w:rFonts w:hint="cs"/>
          <w:rtl/>
        </w:rPr>
        <w:t>.</w:t>
      </w:r>
    </w:p>
    <w:p w:rsidR="0097073B" w:rsidRPr="00001E2B" w:rsidRDefault="003D37D3" w:rsidP="00D878E3">
      <w:pPr>
        <w:jc w:val="both"/>
        <w:rPr>
          <w:b/>
          <w:bCs/>
          <w:rtl/>
        </w:rPr>
      </w:pPr>
      <w:r w:rsidRPr="00D878E3">
        <w:rPr>
          <w:rFonts w:hint="cs"/>
          <w:rtl/>
        </w:rPr>
        <w:t>ك</w:t>
      </w:r>
      <w:r w:rsidR="0097073B" w:rsidRPr="00D878E3">
        <w:rPr>
          <w:rtl/>
        </w:rPr>
        <w:t>إنكارهم البعث وإحياء الموتى متذرّعين بحجج واهية، قال تعالى</w:t>
      </w:r>
      <w:r w:rsidR="0097073B" w:rsidRPr="00D878E3">
        <w:rPr>
          <w:b/>
          <w:bCs/>
          <w:rtl/>
        </w:rPr>
        <w:t xml:space="preserve">: </w:t>
      </w:r>
      <w:r w:rsidR="0097073B" w:rsidRPr="00D878E3">
        <w:rPr>
          <w:rtl/>
        </w:rPr>
        <w:t>﴿</w:t>
      </w:r>
      <w:r w:rsidR="0097073B" w:rsidRPr="00D878E3">
        <w:rPr>
          <w:b/>
          <w:bCs/>
          <w:rtl/>
        </w:rPr>
        <w:t>وَقَالُواْ أَئِذَا كُنَّا عِظَامًا وَرُفَاتًا أَإِنَّا لَمَبْعُوثُونَ خَلْقًا جَدِيدًا</w:t>
      </w:r>
      <w:r w:rsidR="0097073B" w:rsidRPr="00D878E3">
        <w:rPr>
          <w:rtl/>
        </w:rPr>
        <w:t>﴾</w:t>
      </w:r>
      <w:r w:rsidR="0097073B" w:rsidRPr="00D878E3">
        <w:rPr>
          <w:rFonts w:hint="cs"/>
          <w:rtl/>
        </w:rPr>
        <w:t>،</w:t>
      </w:r>
      <w:r w:rsidR="0097073B" w:rsidRPr="00D878E3">
        <w:rPr>
          <w:b/>
          <w:bCs/>
          <w:rtl/>
        </w:rPr>
        <w:t xml:space="preserve"> </w:t>
      </w:r>
      <w:r w:rsidR="0097073B" w:rsidRPr="00D878E3">
        <w:rPr>
          <w:rtl/>
        </w:rPr>
        <w:t>﴿</w:t>
      </w:r>
      <w:r w:rsidR="0097073B" w:rsidRPr="00D878E3">
        <w:rPr>
          <w:b/>
          <w:bCs/>
          <w:rtl/>
        </w:rPr>
        <w:t>أَيَعِدُكُمْ أَنَّكُمْ إِذَا مِتُّمْ وَكُنتُمْ تُرَابًا وَعِظَامًا أَنَّكُم مُّخْرَجُونَ * هَيْهَاتَ هَيْهَاتَ لِمَا تُوعَدُونَ</w:t>
      </w:r>
      <w:r w:rsidR="0097073B" w:rsidRPr="00D878E3">
        <w:rPr>
          <w:rtl/>
        </w:rPr>
        <w:t>﴾.</w:t>
      </w:r>
    </w:p>
    <w:p w:rsidR="0097073B" w:rsidRPr="00001E2B" w:rsidRDefault="00A06A9F" w:rsidP="0097073B">
      <w:pPr>
        <w:jc w:val="both"/>
        <w:rPr>
          <w:rtl/>
        </w:rPr>
      </w:pPr>
      <w:r>
        <w:rPr>
          <w:rFonts w:hint="cs"/>
          <w:rtl/>
        </w:rPr>
        <w:t>.........................................................................................</w:t>
      </w:r>
    </w:p>
    <w:p w:rsidR="00634D82" w:rsidRPr="00001E2B" w:rsidRDefault="00634D82" w:rsidP="00634D82">
      <w:pPr>
        <w:pStyle w:val="Heading3"/>
        <w:rPr>
          <w:rtl/>
        </w:rPr>
      </w:pPr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Pr="00001E2B">
        <w:rPr>
          <w:rtl/>
        </w:rPr>
        <w:t>أسلوب المجادلة</w:t>
      </w:r>
    </w:p>
    <w:p w:rsidR="00D878E3" w:rsidRDefault="00D878E3" w:rsidP="00D878E3">
      <w:pPr>
        <w:jc w:val="both"/>
        <w:rPr>
          <w:b/>
          <w:bCs/>
          <w:rtl/>
        </w:rPr>
      </w:pPr>
    </w:p>
    <w:p w:rsidR="0097073B" w:rsidRPr="00D878E3" w:rsidRDefault="0097073B" w:rsidP="00634D82">
      <w:pPr>
        <w:pStyle w:val="Caption"/>
        <w:rPr>
          <w:rtl/>
        </w:rPr>
      </w:pPr>
      <w:r w:rsidRPr="00634D82">
        <w:rPr>
          <w:highlight w:val="yellow"/>
          <w:rtl/>
        </w:rPr>
        <w:t>ما الفرق بين الحكمة والجدل؟</w:t>
      </w:r>
    </w:p>
    <w:p w:rsidR="0097073B" w:rsidRPr="00001E2B" w:rsidRDefault="0097073B" w:rsidP="0097073B">
      <w:pPr>
        <w:jc w:val="both"/>
        <w:rPr>
          <w:b/>
          <w:bCs/>
          <w:rtl/>
        </w:rPr>
      </w:pPr>
    </w:p>
    <w:tbl>
      <w:tblPr>
        <w:bidiVisual/>
        <w:tblW w:w="0" w:type="auto"/>
        <w:jc w:val="center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4714"/>
        <w:gridCol w:w="4626"/>
      </w:tblGrid>
      <w:tr w:rsidR="0097073B" w:rsidRPr="00001E2B" w:rsidTr="00247622">
        <w:trPr>
          <w:jc w:val="center"/>
        </w:trPr>
        <w:tc>
          <w:tcPr>
            <w:tcW w:w="4981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92FA8">
            <w:pPr>
              <w:jc w:val="center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>الحكمة</w:t>
            </w:r>
          </w:p>
        </w:tc>
        <w:tc>
          <w:tcPr>
            <w:tcW w:w="488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92FA8">
            <w:pPr>
              <w:jc w:val="center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>الجدل</w:t>
            </w:r>
          </w:p>
        </w:tc>
      </w:tr>
      <w:tr w:rsidR="0097073B" w:rsidRPr="00001E2B" w:rsidTr="00247622">
        <w:trPr>
          <w:jc w:val="center"/>
        </w:trPr>
        <w:tc>
          <w:tcPr>
            <w:tcW w:w="498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97073B" w:rsidRPr="00001E2B" w:rsidRDefault="0097073B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>لا تعتمد إل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 xml:space="preserve">ا على </w:t>
            </w:r>
            <w:r>
              <w:rPr>
                <w:rtl/>
              </w:rPr>
              <w:t>المقدّمات</w:t>
            </w:r>
            <w:r w:rsidRPr="00001E2B">
              <w:rPr>
                <w:rtl/>
              </w:rPr>
              <w:t xml:space="preserve"> </w:t>
            </w:r>
            <w:r>
              <w:rPr>
                <w:rtl/>
              </w:rPr>
              <w:t>الّتي</w:t>
            </w:r>
            <w:r w:rsidRPr="00001E2B">
              <w:rPr>
                <w:rtl/>
              </w:rPr>
              <w:t xml:space="preserve"> هي حق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، فإذا أردنا أن نبي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ن عقائد الإمامي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ة لشخص إمامي</w:t>
            </w:r>
            <w:r>
              <w:rPr>
                <w:rFonts w:hint="cs"/>
                <w:rtl/>
              </w:rPr>
              <w:t>ّ،</w:t>
            </w:r>
            <w:r w:rsidRPr="00001E2B">
              <w:rPr>
                <w:rtl/>
              </w:rPr>
              <w:t xml:space="preserve"> نعتمد معه البرهان لأن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 xml:space="preserve"> جميع مقد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>مات ما نريد بيانه هي يقين</w:t>
            </w:r>
            <w:r>
              <w:rPr>
                <w:rFonts w:hint="cs"/>
                <w:rtl/>
              </w:rPr>
              <w:t>يّ</w:t>
            </w:r>
            <w:r w:rsidRPr="00001E2B">
              <w:rPr>
                <w:rtl/>
              </w:rPr>
              <w:t>ة</w:t>
            </w:r>
            <w:r w:rsidR="00D878E3">
              <w:rPr>
                <w:rFonts w:hint="cs"/>
                <w:rtl/>
              </w:rPr>
              <w:t>.</w:t>
            </w:r>
          </w:p>
        </w:tc>
        <w:tc>
          <w:tcPr>
            <w:tcW w:w="488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  <w:vAlign w:val="center"/>
          </w:tcPr>
          <w:p w:rsidR="0097073B" w:rsidRPr="00001E2B" w:rsidRDefault="0097073B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 xml:space="preserve">يعتمد على </w:t>
            </w:r>
            <w:r>
              <w:rPr>
                <w:rFonts w:eastAsia="Calibri"/>
                <w:rtl/>
              </w:rPr>
              <w:t>المقدّمات</w:t>
            </w:r>
            <w:r w:rsidRPr="00001E2B">
              <w:rPr>
                <w:rFonts w:eastAsia="Calibri"/>
                <w:rtl/>
              </w:rPr>
              <w:t xml:space="preserve"> المسل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مة بغض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 xml:space="preserve"> الن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ظر إذا كانت حق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 xml:space="preserve"> أم لا، فمثل</w:t>
            </w:r>
            <w:r>
              <w:rPr>
                <w:rFonts w:eastAsia="Calibri" w:hint="cs"/>
                <w:rtl/>
              </w:rPr>
              <w:t>ً</w:t>
            </w:r>
            <w:r>
              <w:rPr>
                <w:rFonts w:eastAsia="Calibri"/>
                <w:rtl/>
              </w:rPr>
              <w:t>ا</w:t>
            </w:r>
            <w:r w:rsidRPr="00001E2B">
              <w:rPr>
                <w:rFonts w:eastAsia="Calibri"/>
                <w:rtl/>
              </w:rPr>
              <w:t xml:space="preserve"> نعتمد الجدل مع الش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خص المسيحي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 xml:space="preserve"> وننطلق معه من مسل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>ماته ونقوم بنقضها وهكذا</w:t>
            </w:r>
            <w:r w:rsidR="00D878E3">
              <w:rPr>
                <w:rFonts w:eastAsia="Calibri" w:hint="cs"/>
                <w:rtl/>
              </w:rPr>
              <w:t>.</w:t>
            </w:r>
          </w:p>
        </w:tc>
      </w:tr>
      <w:tr w:rsidR="0097073B" w:rsidRPr="00001E2B" w:rsidTr="00247622">
        <w:trPr>
          <w:jc w:val="center"/>
        </w:trPr>
        <w:tc>
          <w:tcPr>
            <w:tcW w:w="4981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31B7A">
            <w:pPr>
              <w:jc w:val="both"/>
              <w:rPr>
                <w:b/>
                <w:bCs/>
                <w:rtl/>
              </w:rPr>
            </w:pPr>
            <w:r w:rsidRPr="00001E2B">
              <w:rPr>
                <w:rtl/>
              </w:rPr>
              <w:t>لا يمكن أن يقيمها إل</w:t>
            </w:r>
            <w:r>
              <w:rPr>
                <w:rFonts w:hint="cs"/>
                <w:rtl/>
              </w:rPr>
              <w:t>ّ</w:t>
            </w:r>
            <w:r w:rsidRPr="00001E2B">
              <w:rPr>
                <w:rtl/>
              </w:rPr>
              <w:t xml:space="preserve">ا طرف واحد من طرفي </w:t>
            </w:r>
            <w:r>
              <w:rPr>
                <w:rtl/>
              </w:rPr>
              <w:t>عمليّة</w:t>
            </w:r>
            <w:r w:rsidRPr="00001E2B">
              <w:rPr>
                <w:rtl/>
              </w:rPr>
              <w:t xml:space="preserve"> </w:t>
            </w:r>
            <w:r>
              <w:rPr>
                <w:rtl/>
              </w:rPr>
              <w:t>التّبليغ</w:t>
            </w:r>
            <w:r w:rsidR="00D878E3">
              <w:rPr>
                <w:rFonts w:hint="cs"/>
                <w:rtl/>
              </w:rPr>
              <w:t>.</w:t>
            </w:r>
          </w:p>
        </w:tc>
        <w:tc>
          <w:tcPr>
            <w:tcW w:w="488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  <w:vAlign w:val="center"/>
          </w:tcPr>
          <w:p w:rsidR="0097073B" w:rsidRPr="00001E2B" w:rsidRDefault="0097073B" w:rsidP="00531B7A">
            <w:pPr>
              <w:jc w:val="both"/>
              <w:rPr>
                <w:rFonts w:eastAsia="Calibri"/>
                <w:rtl/>
              </w:rPr>
            </w:pPr>
            <w:r w:rsidRPr="00001E2B">
              <w:rPr>
                <w:rFonts w:eastAsia="Calibri"/>
                <w:rtl/>
              </w:rPr>
              <w:t>يمكن أن يستعمله كل</w:t>
            </w:r>
            <w:r>
              <w:rPr>
                <w:rFonts w:eastAsia="Calibri" w:hint="cs"/>
                <w:rtl/>
              </w:rPr>
              <w:t>ّ</w:t>
            </w:r>
            <w:r w:rsidRPr="00001E2B">
              <w:rPr>
                <w:rFonts w:eastAsia="Calibri"/>
                <w:rtl/>
              </w:rPr>
              <w:t xml:space="preserve"> الأطراف ما دام هدفه إلزام </w:t>
            </w:r>
            <w:r>
              <w:rPr>
                <w:rFonts w:eastAsia="Calibri"/>
                <w:rtl/>
              </w:rPr>
              <w:t>الطّرف</w:t>
            </w:r>
            <w:r w:rsidRPr="00001E2B">
              <w:rPr>
                <w:rFonts w:eastAsia="Calibri"/>
                <w:rtl/>
              </w:rPr>
              <w:t xml:space="preserve"> الآخر</w:t>
            </w:r>
            <w:r w:rsidR="00D878E3">
              <w:rPr>
                <w:rFonts w:eastAsia="Calibri" w:hint="cs"/>
                <w:rtl/>
              </w:rPr>
              <w:t>.</w:t>
            </w:r>
          </w:p>
        </w:tc>
      </w:tr>
    </w:tbl>
    <w:p w:rsidR="00D878E3" w:rsidRPr="00D92C94" w:rsidRDefault="00247622" w:rsidP="00D92C94">
      <w:pPr>
        <w:pStyle w:val="ListParagraph"/>
        <w:bidi/>
        <w:ind w:left="368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...........................................</w:t>
      </w:r>
    </w:p>
    <w:p w:rsidR="00634D82" w:rsidRDefault="00634D82" w:rsidP="00634D82">
      <w:pPr>
        <w:pStyle w:val="Heading1"/>
        <w:shd w:val="clear" w:color="auto" w:fill="auto"/>
        <w:rPr>
          <w:rtl/>
        </w:rPr>
      </w:pPr>
    </w:p>
    <w:p w:rsidR="00247622" w:rsidRDefault="00247622" w:rsidP="00247622">
      <w:pPr>
        <w:pStyle w:val="Heading1"/>
        <w:rPr>
          <w:rtl/>
          <w:lang w:bidi="ar-LB"/>
        </w:rPr>
      </w:pPr>
      <w:r>
        <w:rPr>
          <w:rFonts w:hint="cs"/>
          <w:rtl/>
        </w:rPr>
        <w:t>نشاط تطبيقي</w:t>
      </w:r>
    </w:p>
    <w:tbl>
      <w:tblPr>
        <w:tblStyle w:val="TableGrid"/>
        <w:bidiVisual/>
        <w:tblW w:w="0" w:type="auto"/>
        <w:tblInd w:w="3959" w:type="dxa"/>
        <w:tblLook w:val="04A0" w:firstRow="1" w:lastRow="0" w:firstColumn="1" w:lastColumn="0" w:noHBand="0" w:noVBand="1"/>
      </w:tblPr>
      <w:tblGrid>
        <w:gridCol w:w="1882"/>
      </w:tblGrid>
      <w:tr w:rsidR="00247622" w:rsidRPr="00D92C94" w:rsidTr="00801214">
        <w:trPr>
          <w:trHeight w:val="3"/>
        </w:trPr>
        <w:tc>
          <w:tcPr>
            <w:tcW w:w="1882" w:type="dxa"/>
          </w:tcPr>
          <w:p w:rsidR="00247622" w:rsidRPr="00D92C94" w:rsidRDefault="00247622" w:rsidP="00D92C94">
            <w:pPr>
              <w:pStyle w:val="ListParagraph"/>
              <w:bidi/>
              <w:ind w:left="368"/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D92C94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LB"/>
              </w:rPr>
              <w:t>عمل ثنائي</w:t>
            </w:r>
          </w:p>
        </w:tc>
      </w:tr>
    </w:tbl>
    <w:p w:rsidR="00D92C94" w:rsidRDefault="00801214" w:rsidP="00801214">
      <w:pPr>
        <w:pStyle w:val="ListParagraph"/>
        <w:bidi/>
        <w:ind w:left="368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D92C94">
        <w:rPr>
          <w:rFonts w:ascii="Simplified Arabic" w:hAnsi="Simplified Arabic" w:cs="Simplified Arabic" w:hint="cs"/>
          <w:sz w:val="32"/>
          <w:szCs w:val="32"/>
          <w:rtl/>
        </w:rPr>
        <w:t>ا</w:t>
      </w:r>
      <w:r w:rsidRPr="00D92C94">
        <w:rPr>
          <w:rFonts w:ascii="Simplified Arabic" w:hAnsi="Simplified Arabic" w:cs="Simplified Arabic"/>
          <w:sz w:val="32"/>
          <w:szCs w:val="32"/>
          <w:rtl/>
        </w:rPr>
        <w:t>ستخرج آية قرآني</w:t>
      </w:r>
      <w:r w:rsidRPr="00D92C94"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D92C94">
        <w:rPr>
          <w:rFonts w:ascii="Simplified Arabic" w:hAnsi="Simplified Arabic" w:cs="Simplified Arabic"/>
          <w:sz w:val="32"/>
          <w:szCs w:val="32"/>
          <w:rtl/>
        </w:rPr>
        <w:t xml:space="preserve">ة ترتبط </w:t>
      </w:r>
      <w:r w:rsidRPr="00D92C94">
        <w:rPr>
          <w:rFonts w:ascii="Simplified Arabic" w:hAnsi="Simplified Arabic" w:cs="Simplified Arabic" w:hint="cs"/>
          <w:sz w:val="32"/>
          <w:szCs w:val="32"/>
          <w:rtl/>
        </w:rPr>
        <w:t>بالعناوين الآتية:</w:t>
      </w:r>
      <w:r w:rsidRPr="00D92C9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</w:p>
    <w:p w:rsidR="00801214" w:rsidRPr="00001E2B" w:rsidRDefault="00801214" w:rsidP="00D92C94">
      <w:pPr>
        <w:pStyle w:val="ListParagraph"/>
        <w:bidi/>
        <w:ind w:left="368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D92C94">
        <w:rPr>
          <w:rFonts w:ascii="Simplified Arabic" w:hAnsi="Simplified Arabic" w:cs="Simplified Arabic"/>
          <w:b/>
          <w:bCs/>
          <w:sz w:val="32"/>
          <w:szCs w:val="32"/>
          <w:rtl/>
        </w:rPr>
        <w:t>أسلوب التّذكير بالنّعمة، أسلوب إثارة العواطف،</w:t>
      </w:r>
      <w:r w:rsidRPr="00D92C94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 xml:space="preserve"> أسلوب تقوية المعنويّات،</w:t>
      </w:r>
      <w:r w:rsidRPr="00D92C9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أسلوب المجادلة.</w:t>
      </w:r>
    </w:p>
    <w:p w:rsidR="0097073B" w:rsidRPr="00001E2B" w:rsidRDefault="000B43E3" w:rsidP="00592FA8">
      <w:pPr>
        <w:pStyle w:val="Heading3"/>
      </w:pPr>
      <w:bookmarkStart w:id="4" w:name="_Toc49180128"/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97073B" w:rsidRPr="00001E2B">
        <w:rPr>
          <w:rtl/>
        </w:rPr>
        <w:t xml:space="preserve">أسلوب </w:t>
      </w:r>
      <w:r w:rsidR="0097073B">
        <w:rPr>
          <w:rtl/>
        </w:rPr>
        <w:t>التّدرّج</w:t>
      </w:r>
      <w:bookmarkEnd w:id="4"/>
    </w:p>
    <w:p w:rsidR="00A06A9F" w:rsidRDefault="00A06A9F" w:rsidP="0097073B">
      <w:pPr>
        <w:jc w:val="both"/>
        <w:rPr>
          <w:rtl/>
        </w:rPr>
      </w:pP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0" w:type="auto"/>
        <w:tblInd w:w="4217" w:type="dxa"/>
        <w:tblLook w:val="04A0" w:firstRow="1" w:lastRow="0" w:firstColumn="1" w:lastColumn="0" w:noHBand="0" w:noVBand="1"/>
      </w:tblPr>
      <w:tblGrid>
        <w:gridCol w:w="931"/>
      </w:tblGrid>
      <w:tr w:rsidR="00801214" w:rsidTr="00801214">
        <w:trPr>
          <w:trHeight w:val="540"/>
        </w:trPr>
        <w:tc>
          <w:tcPr>
            <w:tcW w:w="931" w:type="dxa"/>
          </w:tcPr>
          <w:p w:rsidR="00801214" w:rsidRDefault="00801214" w:rsidP="0097073B">
            <w:pPr>
              <w:jc w:val="both"/>
              <w:rPr>
                <w:rtl/>
              </w:rPr>
            </w:pPr>
            <w:r w:rsidRPr="00D92C94">
              <w:rPr>
                <w:rFonts w:hint="cs"/>
                <w:rtl/>
              </w:rPr>
              <w:t>مناقشة</w:t>
            </w:r>
          </w:p>
        </w:tc>
      </w:tr>
    </w:tbl>
    <w:p w:rsidR="00801214" w:rsidRDefault="00801214" w:rsidP="0097073B">
      <w:pPr>
        <w:jc w:val="both"/>
        <w:rPr>
          <w:rtl/>
        </w:rPr>
      </w:pPr>
    </w:p>
    <w:p w:rsidR="00801214" w:rsidRPr="00001E2B" w:rsidRDefault="00801214" w:rsidP="00801214">
      <w:pPr>
        <w:pStyle w:val="ListParagraph"/>
        <w:bidi/>
        <w:spacing w:after="0" w:line="240" w:lineRule="auto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لماذا يجب على </w:t>
      </w:r>
      <w:r>
        <w:rPr>
          <w:rFonts w:ascii="Simplified Arabic" w:hAnsi="Simplified Arabic" w:cs="Simplified Arabic"/>
          <w:sz w:val="32"/>
          <w:szCs w:val="32"/>
          <w:rtl/>
        </w:rPr>
        <w:t>المبلِّغ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أن يت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>
        <w:rPr>
          <w:rFonts w:ascii="Simplified Arabic" w:hAnsi="Simplified Arabic" w:cs="Simplified Arabic"/>
          <w:sz w:val="32"/>
          <w:szCs w:val="32"/>
          <w:rtl/>
        </w:rPr>
        <w:t>ب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ع أسلوب </w:t>
      </w:r>
      <w:r>
        <w:rPr>
          <w:rFonts w:ascii="Simplified Arabic" w:hAnsi="Simplified Arabic" w:cs="Simplified Arabic"/>
          <w:sz w:val="32"/>
          <w:szCs w:val="32"/>
          <w:rtl/>
        </w:rPr>
        <w:t>التّدرّج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في </w:t>
      </w:r>
      <w:r>
        <w:rPr>
          <w:rFonts w:ascii="Simplified Arabic" w:hAnsi="Simplified Arabic" w:cs="Simplified Arabic"/>
          <w:sz w:val="32"/>
          <w:szCs w:val="32"/>
          <w:rtl/>
        </w:rPr>
        <w:t>عمليّة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التّبليغ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الدّينيّ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؟</w:t>
      </w:r>
    </w:p>
    <w:p w:rsidR="00801214" w:rsidRPr="00001E2B" w:rsidRDefault="00801214" w:rsidP="00801214">
      <w:pPr>
        <w:pStyle w:val="ListParagraph"/>
        <w:bidi/>
        <w:spacing w:after="0" w:line="240" w:lineRule="auto"/>
        <w:ind w:left="1080"/>
        <w:jc w:val="both"/>
        <w:rPr>
          <w:rFonts w:ascii="Simplified Arabic" w:hAnsi="Simplified Arabic" w:cs="Simplified Arabic"/>
          <w:sz w:val="32"/>
          <w:szCs w:val="32"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>هل يمكنكم تقديم نماذج واقعي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ة و</w:t>
      </w:r>
      <w:r>
        <w:rPr>
          <w:rFonts w:ascii="Simplified Arabic" w:hAnsi="Simplified Arabic" w:cs="Simplified Arabic"/>
          <w:sz w:val="32"/>
          <w:szCs w:val="32"/>
          <w:rtl/>
        </w:rPr>
        <w:t>عمليّة ع</w:t>
      </w:r>
      <w:r>
        <w:rPr>
          <w:rFonts w:ascii="Simplified Arabic" w:hAnsi="Simplified Arabic" w:cs="Simplified Arabic" w:hint="cs"/>
          <w:sz w:val="32"/>
          <w:szCs w:val="32"/>
          <w:rtl/>
        </w:rPr>
        <w:t>ن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كيفيّة تطبيق أسلوب </w:t>
      </w:r>
      <w:r>
        <w:rPr>
          <w:rFonts w:ascii="Simplified Arabic" w:hAnsi="Simplified Arabic" w:cs="Simplified Arabic"/>
          <w:sz w:val="32"/>
          <w:szCs w:val="32"/>
          <w:rtl/>
        </w:rPr>
        <w:t>التّدرّج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؟</w:t>
      </w:r>
    </w:p>
    <w:p w:rsidR="00801214" w:rsidRDefault="00801214" w:rsidP="0097073B">
      <w:pPr>
        <w:jc w:val="both"/>
        <w:rPr>
          <w:rtl/>
        </w:rPr>
      </w:pPr>
      <w:r>
        <w:rPr>
          <w:rFonts w:hint="cs"/>
          <w:rtl/>
        </w:rPr>
        <w:t>.................................................................</w:t>
      </w:r>
    </w:p>
    <w:p w:rsidR="00A06A9F" w:rsidRPr="00001E2B" w:rsidRDefault="000B43E3" w:rsidP="00592FA8">
      <w:pPr>
        <w:pStyle w:val="Heading3"/>
      </w:pPr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A06A9F" w:rsidRPr="00001E2B">
        <w:rPr>
          <w:rtl/>
        </w:rPr>
        <w:t xml:space="preserve">أسلوب </w:t>
      </w:r>
      <w:r w:rsidR="00A06A9F">
        <w:rPr>
          <w:rtl/>
        </w:rPr>
        <w:t>التّدرّج</w:t>
      </w:r>
    </w:p>
    <w:p w:rsidR="00A06A9F" w:rsidRDefault="00A06A9F" w:rsidP="00A06A9F">
      <w:pPr>
        <w:jc w:val="both"/>
        <w:rPr>
          <w:rtl/>
        </w:rPr>
      </w:pP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07"/>
        <w:gridCol w:w="2347"/>
        <w:gridCol w:w="2348"/>
        <w:gridCol w:w="2348"/>
      </w:tblGrid>
      <w:tr w:rsidR="00634D82" w:rsidTr="00634D82">
        <w:tc>
          <w:tcPr>
            <w:tcW w:w="2307" w:type="dxa"/>
          </w:tcPr>
          <w:p w:rsidR="00634D82" w:rsidRDefault="00634D82" w:rsidP="0097073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أسلوب التدرّج</w:t>
            </w:r>
          </w:p>
        </w:tc>
        <w:tc>
          <w:tcPr>
            <w:tcW w:w="2347" w:type="dxa"/>
          </w:tcPr>
          <w:p w:rsidR="00634D82" w:rsidRDefault="00634D82" w:rsidP="0097073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348" w:type="dxa"/>
          </w:tcPr>
          <w:p w:rsidR="00634D82" w:rsidRDefault="00634D82" w:rsidP="0097073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348" w:type="dxa"/>
          </w:tcPr>
          <w:p w:rsidR="00634D82" w:rsidRDefault="00634D82" w:rsidP="0097073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</w:tbl>
    <w:p w:rsidR="00A06A9F" w:rsidRDefault="00A06A9F" w:rsidP="0097073B">
      <w:pPr>
        <w:jc w:val="both"/>
        <w:rPr>
          <w:rtl/>
        </w:rPr>
      </w:pPr>
    </w:p>
    <w:p w:rsidR="00634D82" w:rsidRDefault="00634D82" w:rsidP="0097073B">
      <w:pPr>
        <w:jc w:val="both"/>
        <w:rPr>
          <w:rtl/>
        </w:rPr>
      </w:pPr>
    </w:p>
    <w:p w:rsidR="00634D82" w:rsidRPr="00001E2B" w:rsidRDefault="00634D82" w:rsidP="00634D82">
      <w:pPr>
        <w:jc w:val="both"/>
        <w:rPr>
          <w:rtl/>
        </w:rPr>
      </w:pPr>
      <w:r w:rsidRPr="00001E2B">
        <w:rPr>
          <w:rtl/>
        </w:rPr>
        <w:t xml:space="preserve">المقصود من </w:t>
      </w:r>
      <w:r>
        <w:rPr>
          <w:rtl/>
        </w:rPr>
        <w:t>التّدرّج</w:t>
      </w:r>
      <w:r w:rsidRPr="00001E2B">
        <w:rPr>
          <w:rtl/>
        </w:rPr>
        <w:t xml:space="preserve"> هو الت</w:t>
      </w:r>
      <w:r>
        <w:rPr>
          <w:rFonts w:hint="cs"/>
          <w:rtl/>
        </w:rPr>
        <w:t>ّ</w:t>
      </w:r>
      <w:r w:rsidRPr="00001E2B">
        <w:rPr>
          <w:rtl/>
        </w:rPr>
        <w:t>صع</w:t>
      </w:r>
      <w:r>
        <w:rPr>
          <w:rFonts w:hint="cs"/>
          <w:rtl/>
        </w:rPr>
        <w:t>ّ</w:t>
      </w:r>
      <w:r w:rsidRPr="00001E2B">
        <w:rPr>
          <w:rtl/>
        </w:rPr>
        <w:t xml:space="preserve">د في أمر ما درجة درجة، وهو أسلوب نهجه الله </w:t>
      </w:r>
      <w:r>
        <w:rPr>
          <w:rFonts w:hint="cs"/>
          <w:rtl/>
        </w:rPr>
        <w:t>-</w:t>
      </w:r>
      <w:r w:rsidRPr="00001E2B">
        <w:rPr>
          <w:rtl/>
        </w:rPr>
        <w:t>سبحانه</w:t>
      </w:r>
      <w:r>
        <w:rPr>
          <w:rFonts w:hint="cs"/>
          <w:rtl/>
        </w:rPr>
        <w:t>-</w:t>
      </w:r>
      <w:r>
        <w:rPr>
          <w:rtl/>
        </w:rPr>
        <w:t xml:space="preserve"> وأنبيا</w:t>
      </w:r>
      <w:r>
        <w:rPr>
          <w:rFonts w:hint="cs"/>
          <w:rtl/>
        </w:rPr>
        <w:t>ؤ</w:t>
      </w:r>
      <w:r w:rsidRPr="00001E2B">
        <w:rPr>
          <w:rtl/>
        </w:rPr>
        <w:t xml:space="preserve">ه في </w:t>
      </w:r>
      <w:r>
        <w:rPr>
          <w:rtl/>
        </w:rPr>
        <w:t>عمليّة</w:t>
      </w:r>
      <w:r w:rsidRPr="00001E2B">
        <w:rPr>
          <w:rtl/>
        </w:rPr>
        <w:t xml:space="preserve"> الإصلاح والقضاء على المنكرات الموجودة في المجتمع. </w:t>
      </w:r>
    </w:p>
    <w:p w:rsidR="00634D82" w:rsidRDefault="00634D82" w:rsidP="00634D82">
      <w:pPr>
        <w:jc w:val="both"/>
        <w:rPr>
          <w:rtl/>
        </w:rPr>
      </w:pPr>
      <w:r w:rsidRPr="00001E2B">
        <w:rPr>
          <w:rtl/>
        </w:rPr>
        <w:t>وهذا الأسلوب غير محصور بالله وأنبيائه ولا هو محصور في زمان ومكان معي</w:t>
      </w:r>
      <w:r>
        <w:rPr>
          <w:rFonts w:hint="cs"/>
          <w:rtl/>
        </w:rPr>
        <w:t>ّ</w:t>
      </w:r>
      <w:r w:rsidRPr="00001E2B">
        <w:rPr>
          <w:rtl/>
        </w:rPr>
        <w:t>نين، بل يمكن اعتماده من قبل أي</w:t>
      </w:r>
      <w:r>
        <w:rPr>
          <w:rFonts w:hint="cs"/>
          <w:rtl/>
        </w:rPr>
        <w:t>ّ</w:t>
      </w:r>
      <w:r w:rsidRPr="00001E2B">
        <w:rPr>
          <w:rtl/>
        </w:rPr>
        <w:t xml:space="preserve"> مبل</w:t>
      </w:r>
      <w:r>
        <w:rPr>
          <w:rFonts w:hint="cs"/>
          <w:rtl/>
        </w:rPr>
        <w:t>ِّ</w:t>
      </w:r>
      <w:r w:rsidRPr="00001E2B">
        <w:rPr>
          <w:rtl/>
        </w:rPr>
        <w:t>غ في أي</w:t>
      </w:r>
      <w:r>
        <w:rPr>
          <w:rFonts w:hint="cs"/>
          <w:rtl/>
        </w:rPr>
        <w:t>ّ</w:t>
      </w:r>
      <w:r>
        <w:rPr>
          <w:rtl/>
        </w:rPr>
        <w:t xml:space="preserve"> زمان ومكان</w:t>
      </w:r>
      <w:r>
        <w:rPr>
          <w:rFonts w:hint="cs"/>
          <w:rtl/>
        </w:rPr>
        <w:t>،</w:t>
      </w:r>
      <w:r w:rsidRPr="00001E2B">
        <w:rPr>
          <w:rtl/>
        </w:rPr>
        <w:t xml:space="preserve"> ولا يشترط فيه طول المد</w:t>
      </w:r>
      <w:r>
        <w:rPr>
          <w:rFonts w:hint="cs"/>
          <w:rtl/>
        </w:rPr>
        <w:t>ّ</w:t>
      </w:r>
      <w:r w:rsidRPr="00001E2B">
        <w:rPr>
          <w:rtl/>
        </w:rPr>
        <w:t>ة بين الت</w:t>
      </w:r>
      <w:r>
        <w:rPr>
          <w:rFonts w:hint="cs"/>
          <w:rtl/>
        </w:rPr>
        <w:t>ّ</w:t>
      </w:r>
      <w:r w:rsidRPr="00001E2B">
        <w:rPr>
          <w:rtl/>
        </w:rPr>
        <w:t>بيينات، فممكن للمبل</w:t>
      </w:r>
      <w:r>
        <w:rPr>
          <w:rFonts w:hint="cs"/>
          <w:rtl/>
        </w:rPr>
        <w:t>ِّ</w:t>
      </w:r>
      <w:r w:rsidRPr="00001E2B">
        <w:rPr>
          <w:rtl/>
        </w:rPr>
        <w:t>غ خلال أي</w:t>
      </w:r>
      <w:r>
        <w:rPr>
          <w:rFonts w:hint="cs"/>
          <w:rtl/>
        </w:rPr>
        <w:t>ّ</w:t>
      </w:r>
      <w:r w:rsidRPr="00001E2B">
        <w:rPr>
          <w:rtl/>
        </w:rPr>
        <w:t>ام مثل</w:t>
      </w:r>
      <w:r>
        <w:rPr>
          <w:rFonts w:hint="cs"/>
          <w:rtl/>
        </w:rPr>
        <w:t>ً</w:t>
      </w:r>
      <w:r>
        <w:rPr>
          <w:rtl/>
        </w:rPr>
        <w:t>ا</w:t>
      </w:r>
      <w:r w:rsidRPr="00001E2B">
        <w:rPr>
          <w:rtl/>
        </w:rPr>
        <w:t xml:space="preserve"> أن يتدر</w:t>
      </w:r>
      <w:r>
        <w:rPr>
          <w:rFonts w:hint="cs"/>
          <w:rtl/>
        </w:rPr>
        <w:t>ّ</w:t>
      </w:r>
      <w:r w:rsidRPr="00001E2B">
        <w:rPr>
          <w:rtl/>
        </w:rPr>
        <w:t xml:space="preserve">ج في بيان </w:t>
      </w:r>
      <w:r>
        <w:rPr>
          <w:rtl/>
        </w:rPr>
        <w:t>ما يريد بيانه</w:t>
      </w:r>
      <w:r w:rsidRPr="00001E2B">
        <w:rPr>
          <w:rtl/>
        </w:rPr>
        <w:t xml:space="preserve"> وذلك في بعض الحالات منها:</w:t>
      </w:r>
    </w:p>
    <w:p w:rsidR="00634D82" w:rsidRPr="00001E2B" w:rsidRDefault="00634D82" w:rsidP="0097073B">
      <w:pPr>
        <w:jc w:val="both"/>
        <w:rPr>
          <w:rtl/>
        </w:rPr>
      </w:pPr>
      <w:r>
        <w:rPr>
          <w:rFonts w:hint="cs"/>
          <w:rtl/>
        </w:rPr>
        <w:t>...........................</w:t>
      </w:r>
    </w:p>
    <w:p w:rsidR="00A06A9F" w:rsidRPr="00D92C94" w:rsidRDefault="0097073B" w:rsidP="00D92C94">
      <w:pPr>
        <w:jc w:val="both"/>
        <w:rPr>
          <w:sz w:val="32"/>
          <w:szCs w:val="32"/>
        </w:rPr>
      </w:pPr>
      <w:r w:rsidRPr="00D92C94">
        <w:rPr>
          <w:b/>
          <w:bCs/>
          <w:sz w:val="32"/>
          <w:szCs w:val="32"/>
          <w:highlight w:val="yellow"/>
          <w:rtl/>
        </w:rPr>
        <w:lastRenderedPageBreak/>
        <w:t>أن يكون المضمون التّبليغي</w:t>
      </w:r>
      <w:r w:rsidRPr="00D92C94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D92C94">
        <w:rPr>
          <w:b/>
          <w:bCs/>
          <w:sz w:val="32"/>
          <w:szCs w:val="32"/>
          <w:highlight w:val="yellow"/>
          <w:rtl/>
        </w:rPr>
        <w:t xml:space="preserve"> يخالف ما عليه عام</w:t>
      </w:r>
      <w:r w:rsidRPr="00D92C94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D92C94">
        <w:rPr>
          <w:b/>
          <w:bCs/>
          <w:sz w:val="32"/>
          <w:szCs w:val="32"/>
          <w:highlight w:val="yellow"/>
          <w:rtl/>
        </w:rPr>
        <w:t>ة النّاس</w:t>
      </w:r>
    </w:p>
    <w:p w:rsidR="0097073B" w:rsidRDefault="0097073B" w:rsidP="00D92C94">
      <w:pPr>
        <w:pStyle w:val="ListParagraph"/>
        <w:bidi/>
        <w:spacing w:after="0" w:line="240" w:lineRule="auto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مثلًا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: نسبة كبيرة من الأهالي في مجتمعنا تعتبر أن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الض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رب هو أحد أهم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وسائل تربية الأطفال، فهذا الس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لوك الخاطئ متجذ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ر عندهم</w:t>
      </w:r>
      <w:r>
        <w:rPr>
          <w:rFonts w:ascii="Simplified Arabic" w:hAnsi="Simplified Arabic" w:cs="Simplified Arabic" w:hint="cs"/>
          <w:sz w:val="32"/>
          <w:szCs w:val="32"/>
          <w:rtl/>
        </w:rPr>
        <w:t>،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بل </w:t>
      </w:r>
      <w:r>
        <w:rPr>
          <w:rFonts w:ascii="Simplified Arabic" w:hAnsi="Simplified Arabic" w:cs="Simplified Arabic" w:hint="cs"/>
          <w:sz w:val="32"/>
          <w:szCs w:val="32"/>
          <w:rtl/>
        </w:rPr>
        <w:t>ثمّة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جزء كبير منهم مقتنع بفعالي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>
        <w:rPr>
          <w:rFonts w:ascii="Simplified Arabic" w:hAnsi="Simplified Arabic" w:cs="Simplified Arabic"/>
          <w:sz w:val="32"/>
          <w:szCs w:val="32"/>
          <w:rtl/>
        </w:rPr>
        <w:t>ته ووجوبه</w:t>
      </w:r>
      <w:r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لذا ممكن للمبل</w:t>
      </w:r>
      <w:r>
        <w:rPr>
          <w:rFonts w:ascii="Simplified Arabic" w:hAnsi="Simplified Arabic" w:cs="Simplified Arabic" w:hint="cs"/>
          <w:sz w:val="32"/>
          <w:szCs w:val="32"/>
          <w:rtl/>
        </w:rPr>
        <w:t>ِّ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غ هنا </w:t>
      </w:r>
      <w:r>
        <w:rPr>
          <w:rFonts w:ascii="Simplified Arabic" w:hAnsi="Simplified Arabic" w:cs="Simplified Arabic"/>
          <w:sz w:val="32"/>
          <w:szCs w:val="32"/>
          <w:rtl/>
        </w:rPr>
        <w:t>التّدرّج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في بيان الحكم الش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رعي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حتّى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يتقب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له الأهل، بأن يبدأ </w:t>
      </w:r>
      <w:r>
        <w:rPr>
          <w:rFonts w:ascii="Simplified Arabic" w:hAnsi="Simplified Arabic" w:cs="Simplified Arabic"/>
          <w:sz w:val="32"/>
          <w:szCs w:val="32"/>
          <w:rtl/>
        </w:rPr>
        <w:t>مثلًا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بالحديث عن إنساني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ة </w:t>
      </w:r>
      <w:r>
        <w:rPr>
          <w:rFonts w:ascii="Simplified Arabic" w:hAnsi="Simplified Arabic" w:cs="Simplified Arabic"/>
          <w:sz w:val="32"/>
          <w:szCs w:val="32"/>
          <w:rtl/>
        </w:rPr>
        <w:t>الطّفل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، ثم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بعد ذلك عن حاجاته، ثم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عن سلب الد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اعي لضربه، ثم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عن مخاطر ضرب </w:t>
      </w:r>
      <w:r>
        <w:rPr>
          <w:rFonts w:ascii="Simplified Arabic" w:hAnsi="Simplified Arabic" w:cs="Simplified Arabic"/>
          <w:sz w:val="32"/>
          <w:szCs w:val="32"/>
          <w:rtl/>
        </w:rPr>
        <w:t>الطّفل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وحرمته.</w:t>
      </w:r>
    </w:p>
    <w:p w:rsidR="00D92C94" w:rsidRPr="00001E2B" w:rsidRDefault="00D92C94" w:rsidP="00D92C94">
      <w:pPr>
        <w:pStyle w:val="ListParagraph"/>
        <w:bidi/>
        <w:spacing w:after="0" w:line="240" w:lineRule="auto"/>
        <w:ind w:left="1080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..................</w:t>
      </w:r>
    </w:p>
    <w:p w:rsidR="00A06A9F" w:rsidRPr="00D92C94" w:rsidRDefault="0097073B" w:rsidP="00D92C94">
      <w:pPr>
        <w:jc w:val="both"/>
        <w:rPr>
          <w:sz w:val="32"/>
          <w:szCs w:val="32"/>
        </w:rPr>
      </w:pPr>
      <w:r w:rsidRPr="00D92C94">
        <w:rPr>
          <w:b/>
          <w:bCs/>
          <w:sz w:val="32"/>
          <w:szCs w:val="32"/>
          <w:highlight w:val="yellow"/>
          <w:rtl/>
        </w:rPr>
        <w:t>أن يكون المضمون التّبليغي</w:t>
      </w:r>
      <w:r w:rsidRPr="00D92C94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D92C94">
        <w:rPr>
          <w:b/>
          <w:bCs/>
          <w:sz w:val="32"/>
          <w:szCs w:val="32"/>
          <w:highlight w:val="yellow"/>
          <w:rtl/>
        </w:rPr>
        <w:t xml:space="preserve"> بحاجة إلى تقديم العديد من المقدّمات حتّى يُفهم</w:t>
      </w:r>
    </w:p>
    <w:p w:rsidR="0097073B" w:rsidRDefault="0097073B" w:rsidP="00D92C94">
      <w:pPr>
        <w:pStyle w:val="ListParagraph"/>
        <w:bidi/>
        <w:spacing w:after="0" w:line="240" w:lineRule="auto"/>
        <w:ind w:left="1080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مثلًا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: إذا أراد </w:t>
      </w:r>
      <w:r>
        <w:rPr>
          <w:rFonts w:ascii="Simplified Arabic" w:hAnsi="Simplified Arabic" w:cs="Simplified Arabic"/>
          <w:sz w:val="32"/>
          <w:szCs w:val="32"/>
          <w:rtl/>
        </w:rPr>
        <w:t>المبلِّغ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تدريس ماد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ة العقيدة</w:t>
      </w:r>
      <w:r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فإن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ه يحتاج إلى بيان معنى الت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وحيد وأقسامه </w:t>
      </w:r>
      <w:r>
        <w:rPr>
          <w:rFonts w:ascii="Simplified Arabic" w:hAnsi="Simplified Arabic" w:cs="Simplified Arabic"/>
          <w:sz w:val="32"/>
          <w:szCs w:val="32"/>
          <w:rtl/>
        </w:rPr>
        <w:t>حتّى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تصل الن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وبة للحديث عن العدل الإلهي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D92C94" w:rsidRPr="00001E2B" w:rsidRDefault="00D92C94" w:rsidP="00D92C94">
      <w:pPr>
        <w:pStyle w:val="ListParagraph"/>
        <w:bidi/>
        <w:spacing w:after="0" w:line="240" w:lineRule="auto"/>
        <w:ind w:left="1080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....................</w:t>
      </w:r>
    </w:p>
    <w:p w:rsidR="00A06A9F" w:rsidRPr="00D92C94" w:rsidRDefault="0097073B" w:rsidP="00D92C94">
      <w:pPr>
        <w:jc w:val="both"/>
        <w:rPr>
          <w:sz w:val="32"/>
          <w:szCs w:val="32"/>
        </w:rPr>
      </w:pPr>
      <w:r w:rsidRPr="00D92C94">
        <w:rPr>
          <w:b/>
          <w:bCs/>
          <w:sz w:val="32"/>
          <w:szCs w:val="32"/>
          <w:highlight w:val="yellow"/>
          <w:rtl/>
        </w:rPr>
        <w:t>أن يكون المضمون التّبليغي</w:t>
      </w:r>
      <w:r w:rsidRPr="00D92C94">
        <w:rPr>
          <w:rFonts w:hint="cs"/>
          <w:b/>
          <w:bCs/>
          <w:sz w:val="32"/>
          <w:szCs w:val="32"/>
          <w:highlight w:val="yellow"/>
          <w:rtl/>
        </w:rPr>
        <w:t>ّ</w:t>
      </w:r>
      <w:r w:rsidRPr="00D92C94">
        <w:rPr>
          <w:b/>
          <w:bCs/>
          <w:sz w:val="32"/>
          <w:szCs w:val="32"/>
          <w:highlight w:val="yellow"/>
          <w:rtl/>
        </w:rPr>
        <w:t xml:space="preserve"> كبير لا يمكن بيانه في وقت واحد</w:t>
      </w:r>
    </w:p>
    <w:p w:rsidR="0097073B" w:rsidRPr="00001E2B" w:rsidRDefault="0097073B" w:rsidP="00D92C94">
      <w:pPr>
        <w:pStyle w:val="ListParagraph"/>
        <w:bidi/>
        <w:spacing w:after="0" w:line="240" w:lineRule="auto"/>
        <w:ind w:left="1080"/>
        <w:jc w:val="both"/>
        <w:rPr>
          <w:rFonts w:ascii="Simplified Arabic" w:hAnsi="Simplified Arabic" w:cs="Simplified Arabic"/>
          <w:sz w:val="32"/>
          <w:szCs w:val="32"/>
        </w:rPr>
      </w:pPr>
      <w:r w:rsidRPr="00056C52">
        <w:rPr>
          <w:rFonts w:ascii="Simplified Arabic" w:hAnsi="Simplified Arabic" w:cs="Simplified Arabic"/>
          <w:sz w:val="32"/>
          <w:szCs w:val="32"/>
          <w:rtl/>
        </w:rPr>
        <w:t>مثلًا:</w:t>
      </w:r>
      <w:r w:rsidRPr="00001E2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المبلِّغ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بالخطابة الحسيني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ة إذا كان ملتزم</w:t>
      </w:r>
      <w:r>
        <w:rPr>
          <w:rFonts w:ascii="Simplified Arabic" w:hAnsi="Simplified Arabic" w:cs="Simplified Arabic" w:hint="cs"/>
          <w:sz w:val="32"/>
          <w:szCs w:val="32"/>
          <w:rtl/>
        </w:rPr>
        <w:t>ً</w:t>
      </w:r>
      <w:r>
        <w:rPr>
          <w:rFonts w:ascii="Simplified Arabic" w:hAnsi="Simplified Arabic" w:cs="Simplified Arabic"/>
          <w:sz w:val="32"/>
          <w:szCs w:val="32"/>
          <w:rtl/>
        </w:rPr>
        <w:t>ا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بمكان واحد لقراءة العزاء</w:t>
      </w:r>
      <w:r>
        <w:rPr>
          <w:rFonts w:ascii="Simplified Arabic" w:hAnsi="Simplified Arabic" w:cs="Simplified Arabic" w:hint="cs"/>
          <w:sz w:val="32"/>
          <w:szCs w:val="32"/>
          <w:rtl/>
        </w:rPr>
        <w:t>،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فإن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ه يمكن له أن يتدر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ج ببيان مضمون تبيلغي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 xml:space="preserve"> كبير عبر تقسيمه على الأي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ام.</w:t>
      </w:r>
    </w:p>
    <w:p w:rsidR="0097073B" w:rsidRDefault="00A06A9F" w:rsidP="0097073B">
      <w:pPr>
        <w:jc w:val="both"/>
        <w:rPr>
          <w:rtl/>
        </w:rPr>
      </w:pPr>
      <w:r>
        <w:rPr>
          <w:rFonts w:hint="cs"/>
          <w:rtl/>
        </w:rPr>
        <w:t>.....................................................</w:t>
      </w:r>
    </w:p>
    <w:p w:rsidR="00A06A9F" w:rsidRPr="00001E2B" w:rsidRDefault="00A06A9F" w:rsidP="00A06A9F">
      <w:pPr>
        <w:pStyle w:val="ListParagraph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A06A9F" w:rsidRPr="00001E2B" w:rsidRDefault="000B43E3" w:rsidP="00592FA8">
      <w:pPr>
        <w:pStyle w:val="Heading3"/>
      </w:pPr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A06A9F" w:rsidRPr="00001E2B">
        <w:rPr>
          <w:rtl/>
        </w:rPr>
        <w:t xml:space="preserve">أسلوب </w:t>
      </w:r>
      <w:r w:rsidR="00A06A9F">
        <w:rPr>
          <w:rtl/>
        </w:rPr>
        <w:t>التّدرّج</w:t>
      </w:r>
    </w:p>
    <w:p w:rsidR="00592FA8" w:rsidRDefault="00592FA8" w:rsidP="0097073B">
      <w:pPr>
        <w:jc w:val="both"/>
        <w:rPr>
          <w:b/>
          <w:bCs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515"/>
      </w:tblGrid>
      <w:tr w:rsidR="00A7114A" w:rsidTr="00A7114A">
        <w:trPr>
          <w:jc w:val="center"/>
        </w:trPr>
        <w:tc>
          <w:tcPr>
            <w:tcW w:w="3515" w:type="dxa"/>
          </w:tcPr>
          <w:p w:rsidR="00A7114A" w:rsidRDefault="00A7114A" w:rsidP="00A7114A">
            <w:pPr>
              <w:jc w:val="center"/>
              <w:rPr>
                <w:b/>
                <w:bCs/>
                <w:rtl/>
              </w:rPr>
            </w:pPr>
            <w:r w:rsidRPr="00001E2B">
              <w:rPr>
                <w:b/>
                <w:bCs/>
                <w:rtl/>
              </w:rPr>
              <w:t xml:space="preserve">نموذج: </w:t>
            </w:r>
            <w:r>
              <w:rPr>
                <w:b/>
                <w:bCs/>
                <w:rtl/>
              </w:rPr>
              <w:t>التّدرّج</w:t>
            </w:r>
            <w:r w:rsidRPr="00001E2B">
              <w:rPr>
                <w:b/>
                <w:bCs/>
                <w:rtl/>
              </w:rPr>
              <w:t xml:space="preserve"> في </w:t>
            </w:r>
            <w:r w:rsidRPr="00001E2B">
              <w:rPr>
                <w:rFonts w:hint="cs"/>
                <w:b/>
                <w:bCs/>
                <w:rtl/>
              </w:rPr>
              <w:t>الد</w:t>
            </w:r>
            <w:r>
              <w:rPr>
                <w:rFonts w:hint="cs"/>
                <w:b/>
                <w:bCs/>
                <w:rtl/>
              </w:rPr>
              <w:t>ّ</w:t>
            </w:r>
            <w:r w:rsidRPr="00001E2B">
              <w:rPr>
                <w:rFonts w:hint="cs"/>
                <w:b/>
                <w:bCs/>
                <w:rtl/>
              </w:rPr>
              <w:t>عوة</w:t>
            </w:r>
            <w:r>
              <w:rPr>
                <w:rFonts w:hint="cs"/>
                <w:b/>
                <w:bCs/>
                <w:rtl/>
              </w:rPr>
              <w:t xml:space="preserve"> الإسلاميّة</w:t>
            </w:r>
          </w:p>
        </w:tc>
      </w:tr>
    </w:tbl>
    <w:p w:rsidR="00A7114A" w:rsidRDefault="00A7114A" w:rsidP="0097073B">
      <w:pPr>
        <w:jc w:val="both"/>
        <w:rPr>
          <w:b/>
          <w:bCs/>
          <w:rtl/>
        </w:rPr>
      </w:pPr>
    </w:p>
    <w:p w:rsidR="00592FA8" w:rsidRDefault="00592FA8" w:rsidP="0097073B">
      <w:pPr>
        <w:jc w:val="both"/>
        <w:rPr>
          <w:b/>
          <w:bCs/>
          <w:rtl/>
        </w:rPr>
      </w:pPr>
    </w:p>
    <w:p w:rsidR="00592FA8" w:rsidRPr="00A7114A" w:rsidRDefault="00592FA8" w:rsidP="00EB787A">
      <w:pPr>
        <w:jc w:val="both"/>
        <w:rPr>
          <w:highlight w:val="yellow"/>
          <w:rtl/>
        </w:rPr>
      </w:pPr>
      <w:r w:rsidRPr="00A7114A">
        <w:rPr>
          <w:rFonts w:hint="cs"/>
          <w:highlight w:val="yellow"/>
          <w:rtl/>
        </w:rPr>
        <w:t xml:space="preserve">(اقترح تصميم دوائر </w:t>
      </w:r>
      <w:r w:rsidR="00EB787A" w:rsidRPr="00A7114A">
        <w:rPr>
          <w:rFonts w:hint="cs"/>
          <w:highlight w:val="yellow"/>
          <w:rtl/>
        </w:rPr>
        <w:t>بينها أسهم</w:t>
      </w:r>
      <w:r w:rsidR="003B1485" w:rsidRPr="00A7114A">
        <w:rPr>
          <w:rFonts w:hint="cs"/>
          <w:highlight w:val="yellow"/>
          <w:rtl/>
        </w:rPr>
        <w:t xml:space="preserve">): </w:t>
      </w:r>
      <w:r w:rsidR="00EB787A" w:rsidRPr="00A7114A">
        <w:rPr>
          <w:rFonts w:hint="cs"/>
          <w:highlight w:val="yellow"/>
          <w:rtl/>
        </w:rPr>
        <w:t xml:space="preserve">يكتب داخل كل دائرة </w:t>
      </w:r>
      <w:r w:rsidR="003B1485" w:rsidRPr="00A7114A">
        <w:rPr>
          <w:rFonts w:hint="cs"/>
          <w:highlight w:val="yellow"/>
          <w:rtl/>
        </w:rPr>
        <w:t>انذار العشيرة ثم أ</w:t>
      </w:r>
      <w:r w:rsidRPr="00A7114A">
        <w:rPr>
          <w:rFonts w:hint="cs"/>
          <w:highlight w:val="yellow"/>
          <w:rtl/>
        </w:rPr>
        <w:t>م القرى ومن حولها، ثم</w:t>
      </w:r>
      <w:r w:rsidR="003B1485" w:rsidRPr="00A7114A">
        <w:rPr>
          <w:rFonts w:hint="cs"/>
          <w:highlight w:val="yellow"/>
          <w:rtl/>
        </w:rPr>
        <w:t xml:space="preserve"> من لم يأتهم نذير، ثم من بلغ، ثم جميع الناس</w:t>
      </w:r>
      <w:r w:rsidR="00EB787A" w:rsidRPr="00A7114A">
        <w:rPr>
          <w:rFonts w:hint="cs"/>
          <w:highlight w:val="yellow"/>
          <w:rtl/>
        </w:rPr>
        <w:t>، عند الضغط على كل دائرة تظهر الآية القرآنية المسجّلة صوتيًا</w:t>
      </w:r>
      <w:r w:rsidR="003B1485" w:rsidRPr="00A7114A">
        <w:rPr>
          <w:rFonts w:hint="cs"/>
          <w:highlight w:val="yellow"/>
          <w:rtl/>
        </w:rPr>
        <w:t>)</w:t>
      </w:r>
    </w:p>
    <w:p w:rsidR="00EB787A" w:rsidRDefault="00EB787A" w:rsidP="00EB787A">
      <w:pPr>
        <w:jc w:val="both"/>
        <w:rPr>
          <w:rtl/>
        </w:rPr>
      </w:pPr>
      <w:r w:rsidRPr="00A7114A">
        <w:rPr>
          <w:rFonts w:hint="cs"/>
          <w:highlight w:val="yellow"/>
          <w:rtl/>
        </w:rPr>
        <w:t>وحذف الفقرة المطلوب اختصارها والمشار إليها بالأصفر.</w:t>
      </w:r>
    </w:p>
    <w:p w:rsidR="00A7114A" w:rsidRPr="00EB787A" w:rsidRDefault="00A7114A" w:rsidP="00EB787A">
      <w:pPr>
        <w:jc w:val="both"/>
        <w:rPr>
          <w:rtl/>
        </w:rPr>
      </w:pPr>
    </w:p>
    <w:p w:rsidR="0097073B" w:rsidRPr="00A7114A" w:rsidRDefault="0097073B" w:rsidP="00A7114A">
      <w:pPr>
        <w:jc w:val="both"/>
        <w:rPr>
          <w:rtl/>
        </w:rPr>
      </w:pPr>
      <w:r w:rsidRPr="00A7114A">
        <w:rPr>
          <w:rtl/>
        </w:rPr>
        <w:t>التّدرّج في دعوة النّاس</w:t>
      </w:r>
      <w:r w:rsidRPr="00A7114A">
        <w:rPr>
          <w:rFonts w:hint="cs"/>
          <w:rtl/>
        </w:rPr>
        <w:t xml:space="preserve"> إلى الإسلام</w:t>
      </w:r>
      <w:r w:rsidRPr="00A7114A">
        <w:rPr>
          <w:rtl/>
        </w:rPr>
        <w:t xml:space="preserve">، فأمر الله نبيّه أن </w:t>
      </w:r>
      <w:r w:rsidRPr="00A7114A">
        <w:rPr>
          <w:rFonts w:hint="cs"/>
          <w:rtl/>
        </w:rPr>
        <w:t xml:space="preserve">ينذر </w:t>
      </w:r>
      <w:r w:rsidRPr="00A7114A">
        <w:rPr>
          <w:rtl/>
        </w:rPr>
        <w:t>عشيرته</w:t>
      </w:r>
      <w:r w:rsidRPr="00A7114A">
        <w:rPr>
          <w:rFonts w:hint="cs"/>
          <w:rtl/>
        </w:rPr>
        <w:t xml:space="preserve">: </w:t>
      </w:r>
      <w:r w:rsidRPr="00A7114A">
        <w:rPr>
          <w:rtl/>
        </w:rPr>
        <w:t>قال تعالى: ﴿</w:t>
      </w:r>
      <w:r w:rsidRPr="00A7114A">
        <w:rPr>
          <w:b/>
          <w:bCs/>
          <w:rtl/>
        </w:rPr>
        <w:t>وأنْذِرْ عَشِيْرَتَكَ الأقْرَبِيْنَ</w:t>
      </w:r>
      <w:r w:rsidRPr="00A7114A">
        <w:rPr>
          <w:rtl/>
        </w:rPr>
        <w:t>﴾، ففعل وآمن به علي</w:t>
      </w:r>
      <w:r w:rsidRPr="00A7114A">
        <w:rPr>
          <w:rFonts w:hint="cs"/>
          <w:rtl/>
        </w:rPr>
        <w:t>ّ</w:t>
      </w:r>
      <w:r w:rsidRPr="00A7114A">
        <w:rPr>
          <w:rtl/>
        </w:rPr>
        <w:t xml:space="preserve"> (عليه السّلام) وخديجة زوجه وعم</w:t>
      </w:r>
      <w:r w:rsidRPr="00A7114A">
        <w:rPr>
          <w:rFonts w:hint="cs"/>
          <w:rtl/>
        </w:rPr>
        <w:t>ّ</w:t>
      </w:r>
      <w:r w:rsidRPr="00A7114A">
        <w:rPr>
          <w:rtl/>
        </w:rPr>
        <w:t>ه حمزة وغيرهم، ثم</w:t>
      </w:r>
      <w:r w:rsidRPr="00A7114A">
        <w:rPr>
          <w:rFonts w:hint="cs"/>
          <w:rtl/>
        </w:rPr>
        <w:t>ّ</w:t>
      </w:r>
      <w:r w:rsidRPr="00A7114A">
        <w:rPr>
          <w:rtl/>
        </w:rPr>
        <w:t xml:space="preserve"> الد</w:t>
      </w:r>
      <w:r w:rsidRPr="00A7114A">
        <w:rPr>
          <w:rFonts w:hint="cs"/>
          <w:rtl/>
        </w:rPr>
        <w:t>ّ</w:t>
      </w:r>
      <w:r w:rsidRPr="00A7114A">
        <w:rPr>
          <w:rtl/>
        </w:rPr>
        <w:t>عوة ل</w:t>
      </w:r>
      <w:r w:rsidRPr="00A7114A">
        <w:rPr>
          <w:rFonts w:hint="cs"/>
          <w:rtl/>
        </w:rPr>
        <w:t>أمّ القرى ومن حولها،</w:t>
      </w:r>
      <w:r w:rsidRPr="00A7114A">
        <w:rPr>
          <w:rtl/>
        </w:rPr>
        <w:t xml:space="preserve"> قال تعالى: </w:t>
      </w:r>
    </w:p>
    <w:p w:rsidR="0097073B" w:rsidRPr="00A7114A" w:rsidRDefault="0097073B" w:rsidP="00A7114A">
      <w:pPr>
        <w:jc w:val="both"/>
        <w:rPr>
          <w:rtl/>
        </w:rPr>
      </w:pPr>
      <w:r w:rsidRPr="00A7114A">
        <w:rPr>
          <w:rtl/>
        </w:rPr>
        <w:t>﴿</w:t>
      </w:r>
      <w:r w:rsidRPr="00A7114A">
        <w:rPr>
          <w:b/>
          <w:bCs/>
          <w:rtl/>
        </w:rPr>
        <w:t>وَكَذَلِكَ أَوْحَيْنَا إِلَيْكَ قُرْآن</w:t>
      </w:r>
      <w:r w:rsidRPr="00A7114A">
        <w:rPr>
          <w:rFonts w:hint="cs"/>
          <w:b/>
          <w:bCs/>
          <w:rtl/>
        </w:rPr>
        <w:t>ً</w:t>
      </w:r>
      <w:r w:rsidRPr="00A7114A">
        <w:rPr>
          <w:b/>
          <w:bCs/>
          <w:rtl/>
        </w:rPr>
        <w:t>ا عَرَبِيّ</w:t>
      </w:r>
      <w:r w:rsidRPr="00A7114A">
        <w:rPr>
          <w:rFonts w:hint="cs"/>
          <w:b/>
          <w:bCs/>
          <w:rtl/>
        </w:rPr>
        <w:t>ً</w:t>
      </w:r>
      <w:r w:rsidRPr="00A7114A">
        <w:rPr>
          <w:b/>
          <w:bCs/>
          <w:rtl/>
        </w:rPr>
        <w:t>ا لِتُنذِرَ أُمَّ الْقُرَى وَمَنْ حَوْلَهَا</w:t>
      </w:r>
      <w:r w:rsidRPr="00A7114A">
        <w:rPr>
          <w:rtl/>
        </w:rPr>
        <w:t>﴾، ثم</w:t>
      </w:r>
      <w:r w:rsidRPr="00A7114A">
        <w:rPr>
          <w:rFonts w:hint="cs"/>
          <w:rtl/>
        </w:rPr>
        <w:t>ّ</w:t>
      </w:r>
      <w:r w:rsidRPr="00A7114A">
        <w:rPr>
          <w:rtl/>
        </w:rPr>
        <w:t xml:space="preserve"> </w:t>
      </w:r>
      <w:r w:rsidRPr="00A7114A">
        <w:rPr>
          <w:rFonts w:hint="cs"/>
          <w:rtl/>
        </w:rPr>
        <w:t xml:space="preserve">اتّسعت دائرة </w:t>
      </w:r>
      <w:r w:rsidRPr="00A7114A">
        <w:rPr>
          <w:rtl/>
        </w:rPr>
        <w:t>الد</w:t>
      </w:r>
      <w:r w:rsidRPr="00A7114A">
        <w:rPr>
          <w:rFonts w:hint="cs"/>
          <w:rtl/>
        </w:rPr>
        <w:t>ّ</w:t>
      </w:r>
      <w:r w:rsidRPr="00A7114A">
        <w:rPr>
          <w:rtl/>
        </w:rPr>
        <w:t>عوة لمن لم يأتهم نذير</w:t>
      </w:r>
      <w:r w:rsidRPr="00A7114A">
        <w:rPr>
          <w:rFonts w:hint="cs"/>
          <w:rtl/>
        </w:rPr>
        <w:t>،</w:t>
      </w:r>
      <w:r w:rsidRPr="00A7114A">
        <w:rPr>
          <w:rtl/>
        </w:rPr>
        <w:t xml:space="preserve"> </w:t>
      </w:r>
      <w:r w:rsidRPr="00A7114A">
        <w:rPr>
          <w:rFonts w:hint="cs"/>
          <w:rtl/>
        </w:rPr>
        <w:t xml:space="preserve">حيث </w:t>
      </w:r>
      <w:r w:rsidRPr="00A7114A">
        <w:rPr>
          <w:rtl/>
        </w:rPr>
        <w:t>قال تعالى: ﴿</w:t>
      </w:r>
      <w:r w:rsidRPr="00A7114A">
        <w:rPr>
          <w:b/>
          <w:bCs/>
          <w:rtl/>
        </w:rPr>
        <w:t>لِتُنذِرَ قَوْم</w:t>
      </w:r>
      <w:r w:rsidRPr="00A7114A">
        <w:rPr>
          <w:rFonts w:hint="cs"/>
          <w:b/>
          <w:bCs/>
          <w:rtl/>
        </w:rPr>
        <w:t>ً</w:t>
      </w:r>
      <w:r w:rsidRPr="00A7114A">
        <w:rPr>
          <w:b/>
          <w:bCs/>
          <w:rtl/>
        </w:rPr>
        <w:t>ا مَا آتَاهُمْ مِنْ نَذِير مِنْ قَبْلِكَ لَعَلَّهُمْ يَهْتَدُونَ</w:t>
      </w:r>
      <w:r w:rsidRPr="00A7114A">
        <w:rPr>
          <w:rtl/>
        </w:rPr>
        <w:t xml:space="preserve">﴾. </w:t>
      </w:r>
    </w:p>
    <w:p w:rsidR="0097073B" w:rsidRPr="00A7114A" w:rsidRDefault="0097073B" w:rsidP="00A7114A">
      <w:pPr>
        <w:jc w:val="both"/>
        <w:rPr>
          <w:rtl/>
        </w:rPr>
      </w:pPr>
      <w:r w:rsidRPr="00A7114A">
        <w:rPr>
          <w:rtl/>
        </w:rPr>
        <w:t>ثم</w:t>
      </w:r>
      <w:r w:rsidRPr="00A7114A">
        <w:rPr>
          <w:rFonts w:hint="cs"/>
          <w:rtl/>
        </w:rPr>
        <w:t>ّ</w:t>
      </w:r>
      <w:r w:rsidRPr="00A7114A">
        <w:rPr>
          <w:rtl/>
        </w:rPr>
        <w:t xml:space="preserve"> لمن بلغه هذا القرآن</w:t>
      </w:r>
      <w:r w:rsidRPr="00A7114A">
        <w:rPr>
          <w:rFonts w:hint="cs"/>
          <w:rtl/>
        </w:rPr>
        <w:t>،</w:t>
      </w:r>
      <w:r w:rsidRPr="00A7114A">
        <w:rPr>
          <w:rtl/>
        </w:rPr>
        <w:t xml:space="preserve"> حيث قال تعالى: ﴿</w:t>
      </w:r>
      <w:r w:rsidRPr="00A7114A">
        <w:rPr>
          <w:b/>
          <w:bCs/>
          <w:rtl/>
        </w:rPr>
        <w:t>وَأُوحِىَ إِلَيَّ هَذَا الْقُرْآنُ لأنْذِرَكُم بِهِ وَمَنْ بَلَغَ</w:t>
      </w:r>
      <w:r w:rsidRPr="00A7114A">
        <w:rPr>
          <w:rtl/>
        </w:rPr>
        <w:t xml:space="preserve">﴾، </w:t>
      </w:r>
      <w:r w:rsidRPr="00A7114A">
        <w:rPr>
          <w:rFonts w:hint="cs"/>
          <w:rtl/>
        </w:rPr>
        <w:t>وفي المرحلة النهائيّة أصبحت الرّسالة المحمّديّة عالميّةً يشعّ نورها على</w:t>
      </w:r>
      <w:r w:rsidRPr="00A7114A">
        <w:rPr>
          <w:rtl/>
        </w:rPr>
        <w:t xml:space="preserve"> </w:t>
      </w:r>
      <w:r w:rsidRPr="00A7114A">
        <w:rPr>
          <w:rFonts w:hint="cs"/>
          <w:rtl/>
        </w:rPr>
        <w:t>النّاس</w:t>
      </w:r>
      <w:r w:rsidRPr="00A7114A">
        <w:rPr>
          <w:rtl/>
        </w:rPr>
        <w:t xml:space="preserve"> </w:t>
      </w:r>
      <w:r w:rsidRPr="00A7114A">
        <w:rPr>
          <w:rFonts w:hint="cs"/>
          <w:rtl/>
        </w:rPr>
        <w:t>جميعًا</w:t>
      </w:r>
      <w:r w:rsidRPr="00A7114A">
        <w:rPr>
          <w:rtl/>
        </w:rPr>
        <w:t>، قال تعالى: ﴿</w:t>
      </w:r>
      <w:r w:rsidRPr="00A7114A">
        <w:rPr>
          <w:b/>
          <w:bCs/>
          <w:rtl/>
        </w:rPr>
        <w:t>قُلْ يَا أَيُّهَا النّاس إِنِّي رَسُولُ اللهِ إِلَيْكُمْ جَمِيع</w:t>
      </w:r>
      <w:r w:rsidRPr="00A7114A">
        <w:rPr>
          <w:rFonts w:hint="cs"/>
          <w:b/>
          <w:bCs/>
          <w:rtl/>
        </w:rPr>
        <w:t>ً</w:t>
      </w:r>
      <w:r w:rsidRPr="00A7114A">
        <w:rPr>
          <w:b/>
          <w:bCs/>
          <w:rtl/>
        </w:rPr>
        <w:t>ا</w:t>
      </w:r>
      <w:r w:rsidRPr="00A7114A">
        <w:rPr>
          <w:rtl/>
        </w:rPr>
        <w:t>﴾.</w:t>
      </w:r>
    </w:p>
    <w:p w:rsidR="0097073B" w:rsidRPr="00001E2B" w:rsidRDefault="0097073B" w:rsidP="0097073B">
      <w:pPr>
        <w:jc w:val="both"/>
        <w:rPr>
          <w:rtl/>
        </w:rPr>
      </w:pPr>
    </w:p>
    <w:p w:rsidR="0097073B" w:rsidRPr="00001E2B" w:rsidRDefault="000B43E3" w:rsidP="00592FA8">
      <w:pPr>
        <w:pStyle w:val="Heading3"/>
      </w:pPr>
      <w:bookmarkStart w:id="5" w:name="_Toc49180129"/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97073B" w:rsidRPr="00001E2B">
        <w:rPr>
          <w:rtl/>
        </w:rPr>
        <w:t>أسلوب المقارنة</w:t>
      </w:r>
      <w:bookmarkEnd w:id="5"/>
    </w:p>
    <w:p w:rsidR="00EB787A" w:rsidRDefault="00A06A9F" w:rsidP="0097073B">
      <w:pPr>
        <w:jc w:val="both"/>
        <w:rPr>
          <w:rtl/>
        </w:rPr>
      </w:pP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4"/>
        <w:gridCol w:w="1872"/>
        <w:gridCol w:w="1869"/>
        <w:gridCol w:w="1869"/>
        <w:gridCol w:w="1866"/>
      </w:tblGrid>
      <w:tr w:rsidR="00EB787A" w:rsidRPr="007658DC" w:rsidTr="00EB787A">
        <w:tc>
          <w:tcPr>
            <w:tcW w:w="1915" w:type="dxa"/>
          </w:tcPr>
          <w:p w:rsidR="00EB787A" w:rsidRPr="007658DC" w:rsidRDefault="00EB787A" w:rsidP="00EB787A">
            <w:pPr>
              <w:jc w:val="center"/>
              <w:rPr>
                <w:b/>
                <w:bCs/>
                <w:rtl/>
              </w:rPr>
            </w:pPr>
            <w:r w:rsidRPr="007658DC">
              <w:rPr>
                <w:rFonts w:hint="cs"/>
                <w:b/>
                <w:bCs/>
                <w:rtl/>
              </w:rPr>
              <w:t>المقارنة</w:t>
            </w:r>
          </w:p>
        </w:tc>
        <w:tc>
          <w:tcPr>
            <w:tcW w:w="1915" w:type="dxa"/>
          </w:tcPr>
          <w:p w:rsidR="00EB787A" w:rsidRPr="007658DC" w:rsidRDefault="00EB787A" w:rsidP="00EB787A">
            <w:pPr>
              <w:jc w:val="center"/>
              <w:rPr>
                <w:b/>
                <w:bCs/>
                <w:rtl/>
              </w:rPr>
            </w:pPr>
            <w:r w:rsidRPr="007658DC">
              <w:rPr>
                <w:rFonts w:hint="cs"/>
                <w:b/>
                <w:bCs/>
                <w:rtl/>
              </w:rPr>
              <w:t>من أنواعها</w:t>
            </w:r>
          </w:p>
        </w:tc>
        <w:tc>
          <w:tcPr>
            <w:tcW w:w="1915" w:type="dxa"/>
          </w:tcPr>
          <w:p w:rsidR="00EB787A" w:rsidRPr="007658DC" w:rsidRDefault="00EB787A" w:rsidP="00EB787A">
            <w:pPr>
              <w:jc w:val="center"/>
              <w:rPr>
                <w:b/>
                <w:bCs/>
                <w:rtl/>
              </w:rPr>
            </w:pPr>
            <w:r w:rsidRPr="007658DC">
              <w:rPr>
                <w:rFonts w:hint="cs"/>
                <w:b/>
                <w:bCs/>
                <w:rtl/>
              </w:rPr>
              <w:t>نموذج قرآني</w:t>
            </w:r>
          </w:p>
        </w:tc>
        <w:tc>
          <w:tcPr>
            <w:tcW w:w="1915" w:type="dxa"/>
          </w:tcPr>
          <w:p w:rsidR="00EB787A" w:rsidRPr="007658DC" w:rsidRDefault="00EB787A" w:rsidP="00EB787A">
            <w:pPr>
              <w:jc w:val="center"/>
              <w:rPr>
                <w:b/>
                <w:bCs/>
                <w:rtl/>
              </w:rPr>
            </w:pPr>
            <w:r w:rsidRPr="007658DC">
              <w:rPr>
                <w:rFonts w:hint="cs"/>
                <w:b/>
                <w:bCs/>
                <w:rtl/>
              </w:rPr>
              <w:t>نموذج روائي</w:t>
            </w:r>
          </w:p>
        </w:tc>
        <w:tc>
          <w:tcPr>
            <w:tcW w:w="1916" w:type="dxa"/>
          </w:tcPr>
          <w:p w:rsidR="00EB787A" w:rsidRPr="007658DC" w:rsidRDefault="00EB787A" w:rsidP="00EB787A">
            <w:pPr>
              <w:jc w:val="center"/>
              <w:rPr>
                <w:b/>
                <w:bCs/>
                <w:rtl/>
              </w:rPr>
            </w:pPr>
            <w:r w:rsidRPr="007658DC">
              <w:rPr>
                <w:rFonts w:hint="cs"/>
                <w:b/>
                <w:bCs/>
                <w:rtl/>
              </w:rPr>
              <w:t>فيديو</w:t>
            </w:r>
          </w:p>
        </w:tc>
      </w:tr>
    </w:tbl>
    <w:p w:rsidR="00A06A9F" w:rsidRPr="007658DC" w:rsidRDefault="00A06A9F" w:rsidP="0097073B">
      <w:pPr>
        <w:jc w:val="both"/>
        <w:rPr>
          <w:rtl/>
        </w:rPr>
      </w:pPr>
    </w:p>
    <w:p w:rsidR="00A06A9F" w:rsidRPr="007658DC" w:rsidRDefault="00A06A9F" w:rsidP="0097073B">
      <w:pPr>
        <w:jc w:val="both"/>
        <w:rPr>
          <w:rtl/>
        </w:rPr>
      </w:pPr>
    </w:p>
    <w:p w:rsidR="00EB787A" w:rsidRPr="007658DC" w:rsidRDefault="0097073B" w:rsidP="00880DE5">
      <w:pPr>
        <w:jc w:val="both"/>
        <w:rPr>
          <w:rtl/>
        </w:rPr>
      </w:pPr>
      <w:r w:rsidRPr="007658DC">
        <w:rPr>
          <w:rtl/>
        </w:rPr>
        <w:t>المقارنة تعني اشتراك شيئين في أمر معي</w:t>
      </w:r>
      <w:r w:rsidRPr="007658DC">
        <w:rPr>
          <w:rFonts w:hint="cs"/>
          <w:rtl/>
        </w:rPr>
        <w:t>ّ</w:t>
      </w:r>
      <w:r w:rsidRPr="007658DC">
        <w:rPr>
          <w:rtl/>
        </w:rPr>
        <w:t>ن واختلافهما في أخرى والتّركيز غالب</w:t>
      </w:r>
      <w:r w:rsidRPr="007658DC">
        <w:rPr>
          <w:rFonts w:hint="cs"/>
          <w:rtl/>
        </w:rPr>
        <w:t>ً</w:t>
      </w:r>
      <w:r w:rsidRPr="007658DC">
        <w:rPr>
          <w:rtl/>
        </w:rPr>
        <w:t>ا ما يكون على جهات الاختلاف بينهما</w:t>
      </w:r>
      <w:r w:rsidR="00EB787A" w:rsidRPr="007658DC">
        <w:rPr>
          <w:rFonts w:hint="cs"/>
          <w:rtl/>
        </w:rPr>
        <w:t>.</w:t>
      </w:r>
    </w:p>
    <w:p w:rsidR="00EB787A" w:rsidRPr="007658DC" w:rsidRDefault="00EB787A" w:rsidP="0097073B">
      <w:pPr>
        <w:jc w:val="both"/>
        <w:rPr>
          <w:rtl/>
        </w:rPr>
      </w:pPr>
      <w:r w:rsidRPr="007658DC">
        <w:rPr>
          <w:rFonts w:hint="cs"/>
          <w:rtl/>
        </w:rPr>
        <w:t>...........................................</w:t>
      </w:r>
    </w:p>
    <w:p w:rsidR="00EB787A" w:rsidRPr="007658DC" w:rsidRDefault="0097073B" w:rsidP="0097073B">
      <w:pPr>
        <w:jc w:val="both"/>
        <w:rPr>
          <w:rtl/>
        </w:rPr>
      </w:pPr>
      <w:r w:rsidRPr="007658DC">
        <w:rPr>
          <w:rtl/>
        </w:rPr>
        <w:t>من أنواع المقارنة هي المقارنة بين أمرين متقابلين انطلاق</w:t>
      </w:r>
      <w:r w:rsidRPr="007658DC">
        <w:rPr>
          <w:rFonts w:hint="cs"/>
          <w:rtl/>
        </w:rPr>
        <w:t>ً</w:t>
      </w:r>
      <w:r w:rsidRPr="007658DC">
        <w:rPr>
          <w:rtl/>
        </w:rPr>
        <w:t>ا من قاعدة عقلي</w:t>
      </w:r>
      <w:r w:rsidRPr="007658DC">
        <w:rPr>
          <w:rFonts w:hint="cs"/>
          <w:rtl/>
        </w:rPr>
        <w:t>ّ</w:t>
      </w:r>
      <w:r w:rsidRPr="007658DC">
        <w:rPr>
          <w:rtl/>
        </w:rPr>
        <w:t>ة فطري</w:t>
      </w:r>
      <w:r w:rsidRPr="007658DC">
        <w:rPr>
          <w:rFonts w:hint="cs"/>
          <w:rtl/>
        </w:rPr>
        <w:t>ّ</w:t>
      </w:r>
      <w:r w:rsidRPr="007658DC">
        <w:rPr>
          <w:rtl/>
        </w:rPr>
        <w:t>ة هي "</w:t>
      </w:r>
      <w:r w:rsidRPr="007658DC">
        <w:rPr>
          <w:b/>
          <w:bCs/>
          <w:rtl/>
        </w:rPr>
        <w:t>الض</w:t>
      </w:r>
      <w:r w:rsidRPr="007658DC">
        <w:rPr>
          <w:rFonts w:hint="cs"/>
          <w:b/>
          <w:bCs/>
          <w:rtl/>
        </w:rPr>
        <w:t>ّ</w:t>
      </w:r>
      <w:r w:rsidRPr="007658DC">
        <w:rPr>
          <w:b/>
          <w:bCs/>
          <w:rtl/>
        </w:rPr>
        <w:t>د</w:t>
      </w:r>
      <w:r w:rsidRPr="007658DC">
        <w:rPr>
          <w:rFonts w:hint="cs"/>
          <w:b/>
          <w:bCs/>
          <w:rtl/>
        </w:rPr>
        <w:t>ّ</w:t>
      </w:r>
      <w:r w:rsidRPr="007658DC">
        <w:rPr>
          <w:b/>
          <w:bCs/>
          <w:rtl/>
        </w:rPr>
        <w:t xml:space="preserve"> يظهر حسنه الض</w:t>
      </w:r>
      <w:r w:rsidRPr="007658DC">
        <w:rPr>
          <w:rFonts w:hint="cs"/>
          <w:b/>
          <w:bCs/>
          <w:rtl/>
        </w:rPr>
        <w:t>ّ</w:t>
      </w:r>
      <w:r w:rsidRPr="007658DC">
        <w:rPr>
          <w:b/>
          <w:bCs/>
          <w:rtl/>
        </w:rPr>
        <w:t>د</w:t>
      </w:r>
      <w:r w:rsidRPr="007658DC">
        <w:rPr>
          <w:rFonts w:hint="cs"/>
          <w:b/>
          <w:bCs/>
          <w:rtl/>
        </w:rPr>
        <w:t>ّ</w:t>
      </w:r>
      <w:r w:rsidRPr="007658DC">
        <w:rPr>
          <w:rtl/>
        </w:rPr>
        <w:t>"</w:t>
      </w:r>
      <w:r w:rsidR="00EB787A" w:rsidRPr="007658DC">
        <w:rPr>
          <w:rFonts w:hint="cs"/>
          <w:rtl/>
        </w:rPr>
        <w:t>.</w:t>
      </w:r>
    </w:p>
    <w:p w:rsidR="00EB787A" w:rsidRPr="007658DC" w:rsidRDefault="00EB787A" w:rsidP="00634D82">
      <w:pPr>
        <w:jc w:val="both"/>
        <w:rPr>
          <w:rtl/>
        </w:rPr>
      </w:pPr>
      <w:r w:rsidRPr="007658DC">
        <w:rPr>
          <w:rFonts w:hint="cs"/>
          <w:rtl/>
        </w:rPr>
        <w:t>.....................</w:t>
      </w:r>
    </w:p>
    <w:p w:rsidR="00EB787A" w:rsidRPr="007658DC" w:rsidRDefault="0097073B" w:rsidP="003D357C">
      <w:pPr>
        <w:jc w:val="both"/>
        <w:rPr>
          <w:rtl/>
        </w:rPr>
      </w:pPr>
      <w:r w:rsidRPr="007658DC">
        <w:rPr>
          <w:rtl/>
        </w:rPr>
        <w:t xml:space="preserve">القياس بين قدرة الله </w:t>
      </w:r>
      <w:r w:rsidRPr="007658DC">
        <w:rPr>
          <w:rFonts w:hint="cs"/>
          <w:rtl/>
        </w:rPr>
        <w:t>-</w:t>
      </w:r>
      <w:r w:rsidRPr="007658DC">
        <w:rPr>
          <w:rtl/>
        </w:rPr>
        <w:t>عزّ وجلّ</w:t>
      </w:r>
      <w:r w:rsidRPr="007658DC">
        <w:rPr>
          <w:rFonts w:hint="cs"/>
          <w:rtl/>
        </w:rPr>
        <w:t>-</w:t>
      </w:r>
      <w:r w:rsidRPr="007658DC">
        <w:rPr>
          <w:rtl/>
        </w:rPr>
        <w:t xml:space="preserve"> المطلقة وبين ضَعف الأصنام المطلق، وخاصّة بما يرتبط بالخلق والإحياء بعد الموت: ﴿قُلْ هَلْ مِن شُرَكَآئِكُم مَّن يَبْدَأُ الْخَلْقَ ثُمَّ يُعِيدُهُ قُلِ </w:t>
      </w:r>
      <w:r w:rsidR="003D75CD">
        <w:rPr>
          <w:rFonts w:hint="cs"/>
          <w:rtl/>
        </w:rPr>
        <w:t xml:space="preserve">الله </w:t>
      </w:r>
      <w:r w:rsidRPr="007658DC">
        <w:rPr>
          <w:rtl/>
        </w:rPr>
        <w:t>يَب</w:t>
      </w:r>
      <w:r w:rsidR="00880DE5">
        <w:rPr>
          <w:rtl/>
        </w:rPr>
        <w:t>ْدَأُ الْخَلْقَ ثُمَّ يُعِيدُهُ</w:t>
      </w:r>
      <w:r w:rsidRPr="007658DC">
        <w:rPr>
          <w:rtl/>
        </w:rPr>
        <w:t>...﴾</w:t>
      </w:r>
      <w:r w:rsidR="00EB787A" w:rsidRPr="007658DC">
        <w:rPr>
          <w:rFonts w:hint="cs"/>
          <w:rtl/>
        </w:rPr>
        <w:t>.</w:t>
      </w:r>
    </w:p>
    <w:p w:rsidR="00A06A9F" w:rsidRPr="00EB787A" w:rsidRDefault="0097073B" w:rsidP="00880DE5">
      <w:pPr>
        <w:jc w:val="both"/>
        <w:rPr>
          <w:rtl/>
        </w:rPr>
      </w:pPr>
      <w:r w:rsidRPr="007658DC">
        <w:rPr>
          <w:rtl/>
        </w:rPr>
        <w:t>القياس بين مال الر</w:t>
      </w:r>
      <w:r w:rsidRPr="007658DC">
        <w:rPr>
          <w:rFonts w:hint="cs"/>
          <w:rtl/>
        </w:rPr>
        <w:t>ّ</w:t>
      </w:r>
      <w:r w:rsidRPr="007658DC">
        <w:rPr>
          <w:rtl/>
        </w:rPr>
        <w:t>با ومال الز</w:t>
      </w:r>
      <w:r w:rsidRPr="007658DC">
        <w:rPr>
          <w:rFonts w:hint="cs"/>
          <w:rtl/>
        </w:rPr>
        <w:t>ّ</w:t>
      </w:r>
      <w:r w:rsidRPr="007658DC">
        <w:rPr>
          <w:rtl/>
        </w:rPr>
        <w:t xml:space="preserve">كاة: ﴿وَمَا آتَيْتُم مِّن رِّبًا لِّيَرْبُوَ فِي أَمْوَالِ النّاس فَلَا يَرْبُو عِندَ </w:t>
      </w:r>
      <w:r w:rsidR="003D75CD">
        <w:rPr>
          <w:rFonts w:hint="cs"/>
          <w:rtl/>
        </w:rPr>
        <w:t>اللهِ</w:t>
      </w:r>
      <w:r w:rsidRPr="007658DC">
        <w:rPr>
          <w:rtl/>
        </w:rPr>
        <w:t xml:space="preserve"> وَمَا آتَيْتُم مِّن</w:t>
      </w:r>
      <w:r w:rsidR="00880DE5">
        <w:rPr>
          <w:rtl/>
        </w:rPr>
        <w:t xml:space="preserve"> زَكَاةٍ تُرِيدُونَ وَجْهَ </w:t>
      </w:r>
      <w:r w:rsidR="00880DE5">
        <w:rPr>
          <w:rFonts w:hint="cs"/>
          <w:rtl/>
        </w:rPr>
        <w:t>اللهِ</w:t>
      </w:r>
      <w:r w:rsidRPr="007658DC">
        <w:rPr>
          <w:rtl/>
        </w:rPr>
        <w:t xml:space="preserve"> فَأُوْلَئِكَ هُمُ الْمُضْعِفُونَ﴾</w:t>
      </w:r>
      <w:r w:rsidR="00EB787A" w:rsidRPr="007658DC">
        <w:rPr>
          <w:rFonts w:hint="cs"/>
          <w:rtl/>
        </w:rPr>
        <w:t>.</w:t>
      </w:r>
    </w:p>
    <w:p w:rsidR="00A06A9F" w:rsidRDefault="004078B8" w:rsidP="00A06A9F">
      <w:pPr>
        <w:jc w:val="both"/>
        <w:rPr>
          <w:rtl/>
          <w:lang w:bidi="ar-LB"/>
        </w:rPr>
      </w:pPr>
      <w:r>
        <w:rPr>
          <w:rFonts w:hint="cs"/>
          <w:rtl/>
          <w:lang w:bidi="ar-LB"/>
        </w:rPr>
        <w:t>..........................</w:t>
      </w:r>
    </w:p>
    <w:p w:rsidR="00A06A9F" w:rsidRPr="00001E2B" w:rsidRDefault="004078B8" w:rsidP="004078B8">
      <w:pPr>
        <w:jc w:val="center"/>
        <w:rPr>
          <w:rtl/>
        </w:rPr>
      </w:pPr>
      <w:r>
        <w:rPr>
          <w:rFonts w:hint="cs"/>
          <w:rtl/>
        </w:rPr>
        <w:t xml:space="preserve">بطاقة </w:t>
      </w:r>
      <w:bookmarkStart w:id="6" w:name="_GoBack"/>
      <w:bookmarkEnd w:id="6"/>
      <w:r>
        <w:rPr>
          <w:rFonts w:hint="cs"/>
          <w:rtl/>
        </w:rPr>
        <w:t>رواية شريفة</w:t>
      </w:r>
    </w:p>
    <w:p w:rsidR="00A06A9F" w:rsidRDefault="00D5716C" w:rsidP="00A06A9F">
      <w:pPr>
        <w:jc w:val="both"/>
        <w:rPr>
          <w:rtl/>
        </w:rPr>
      </w:pPr>
      <w:r>
        <w:rPr>
          <w:rFonts w:hint="cs"/>
          <w:rtl/>
        </w:rPr>
        <w:lastRenderedPageBreak/>
        <w:t>.................................</w:t>
      </w:r>
    </w:p>
    <w:p w:rsidR="00634D82" w:rsidRDefault="00634D82" w:rsidP="00D5716C">
      <w:pPr>
        <w:jc w:val="center"/>
        <w:rPr>
          <w:b/>
          <w:bCs/>
          <w:color w:val="FF0000"/>
          <w:rtl/>
        </w:rPr>
      </w:pPr>
      <w:r w:rsidRPr="00634D82">
        <w:rPr>
          <w:rFonts w:hint="cs"/>
          <w:b/>
          <w:bCs/>
          <w:color w:val="FF0000"/>
          <w:highlight w:val="yellow"/>
          <w:rtl/>
        </w:rPr>
        <w:t>فيديو</w:t>
      </w:r>
    </w:p>
    <w:p w:rsidR="0097073B" w:rsidRPr="00001E2B" w:rsidRDefault="0097073B" w:rsidP="00D5716C">
      <w:pPr>
        <w:jc w:val="center"/>
        <w:rPr>
          <w:b/>
          <w:bCs/>
        </w:rPr>
      </w:pPr>
      <w:r w:rsidRPr="00A06A9F">
        <w:rPr>
          <w:b/>
          <w:bCs/>
          <w:color w:val="FF0000"/>
          <w:rtl/>
        </w:rPr>
        <w:t>كربلاء الإمام الحسين (ع) وما يجري في عصرنا</w:t>
      </w:r>
    </w:p>
    <w:p w:rsidR="0097073B" w:rsidRPr="00D5716C" w:rsidRDefault="000B43E3" w:rsidP="00592FA8">
      <w:pPr>
        <w:pStyle w:val="Heading3"/>
      </w:pPr>
      <w:bookmarkStart w:id="7" w:name="_Toc49180130"/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97073B" w:rsidRPr="00D5716C">
        <w:rPr>
          <w:rtl/>
        </w:rPr>
        <w:t>أسلوب التّكرار</w:t>
      </w:r>
      <w:bookmarkEnd w:id="7"/>
      <w:r w:rsidR="0097073B" w:rsidRPr="00D5716C">
        <w:rPr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98"/>
      </w:tblGrid>
      <w:tr w:rsidR="00801214" w:rsidTr="00D5716C">
        <w:trPr>
          <w:trHeight w:val="539"/>
          <w:jc w:val="center"/>
        </w:trPr>
        <w:tc>
          <w:tcPr>
            <w:tcW w:w="1698" w:type="dxa"/>
          </w:tcPr>
          <w:p w:rsidR="00801214" w:rsidRDefault="00801214" w:rsidP="00801214">
            <w:pPr>
              <w:jc w:val="both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عصف ذهني</w:t>
            </w:r>
          </w:p>
        </w:tc>
      </w:tr>
    </w:tbl>
    <w:p w:rsidR="00801214" w:rsidRDefault="00801214" w:rsidP="00801214">
      <w:pPr>
        <w:ind w:left="1080"/>
        <w:jc w:val="both"/>
        <w:rPr>
          <w:sz w:val="32"/>
          <w:szCs w:val="32"/>
          <w:rtl/>
        </w:rPr>
      </w:pPr>
    </w:p>
    <w:p w:rsidR="00801214" w:rsidRPr="00801214" w:rsidRDefault="00801214" w:rsidP="00D5716C">
      <w:pPr>
        <w:jc w:val="center"/>
        <w:rPr>
          <w:sz w:val="32"/>
          <w:szCs w:val="32"/>
        </w:rPr>
      </w:pPr>
      <w:r w:rsidRPr="00801214">
        <w:rPr>
          <w:sz w:val="32"/>
          <w:szCs w:val="32"/>
          <w:rtl/>
        </w:rPr>
        <w:t>ما جدوى أسلوب التّكرار في عمليّة التّبليغ الدّينيّ؟</w:t>
      </w:r>
    </w:p>
    <w:p w:rsidR="00801214" w:rsidRPr="00001E2B" w:rsidRDefault="00801214" w:rsidP="00D5716C">
      <w:pPr>
        <w:pStyle w:val="ListParagraph"/>
        <w:bidi/>
        <w:spacing w:after="0" w:line="240" w:lineRule="auto"/>
        <w:ind w:left="0"/>
        <w:jc w:val="center"/>
        <w:rPr>
          <w:rFonts w:ascii="Simplified Arabic" w:hAnsi="Simplified Arabic" w:cs="Simplified Arabic"/>
          <w:sz w:val="32"/>
          <w:szCs w:val="32"/>
        </w:rPr>
      </w:pPr>
      <w:r w:rsidRPr="00001E2B">
        <w:rPr>
          <w:rFonts w:ascii="Simplified Arabic" w:hAnsi="Simplified Arabic" w:cs="Simplified Arabic"/>
          <w:sz w:val="32"/>
          <w:szCs w:val="32"/>
          <w:rtl/>
        </w:rPr>
        <w:t>وهل يمكنكم تقديم نماذج قرآني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001E2B">
        <w:rPr>
          <w:rFonts w:ascii="Simplified Arabic" w:hAnsi="Simplified Arabic" w:cs="Simplified Arabic"/>
          <w:sz w:val="32"/>
          <w:szCs w:val="32"/>
          <w:rtl/>
        </w:rPr>
        <w:t>ة عن هذا الأسلوب؟</w:t>
      </w:r>
    </w:p>
    <w:p w:rsidR="00A06A9F" w:rsidRDefault="00A06A9F" w:rsidP="0097073B">
      <w:pPr>
        <w:jc w:val="both"/>
        <w:rPr>
          <w:highlight w:val="yellow"/>
          <w:rtl/>
        </w:rPr>
      </w:pPr>
    </w:p>
    <w:p w:rsidR="00801214" w:rsidRPr="00D5716C" w:rsidRDefault="000B43E3" w:rsidP="00801214">
      <w:pPr>
        <w:pStyle w:val="Heading3"/>
      </w:pPr>
      <w:r w:rsidRPr="00001E2B">
        <w:rPr>
          <w:rtl/>
        </w:rPr>
        <w:t xml:space="preserve">أساليب </w:t>
      </w:r>
      <w:r>
        <w:rPr>
          <w:rtl/>
        </w:rPr>
        <w:t>التّبليغ</w:t>
      </w:r>
      <w:r>
        <w:rPr>
          <w:rFonts w:hint="cs"/>
          <w:rtl/>
        </w:rPr>
        <w:t xml:space="preserve">؛ </w:t>
      </w:r>
      <w:r w:rsidR="00801214" w:rsidRPr="00D5716C">
        <w:rPr>
          <w:rtl/>
        </w:rPr>
        <w:t xml:space="preserve">أسلوب التّكرار </w:t>
      </w:r>
    </w:p>
    <w:p w:rsidR="00A06A9F" w:rsidRPr="00D5716C" w:rsidRDefault="00A06A9F" w:rsidP="0097073B">
      <w:pPr>
        <w:jc w:val="both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06A9F" w:rsidRPr="00D5716C" w:rsidTr="00A06A9F">
        <w:tc>
          <w:tcPr>
            <w:tcW w:w="3192" w:type="dxa"/>
          </w:tcPr>
          <w:p w:rsidR="00A06A9F" w:rsidRPr="00D5716C" w:rsidRDefault="00634D82" w:rsidP="0097073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تعريف </w:t>
            </w:r>
            <w:r>
              <w:rPr>
                <w:rtl/>
              </w:rPr>
              <w:t>التّكرار</w:t>
            </w:r>
          </w:p>
        </w:tc>
        <w:tc>
          <w:tcPr>
            <w:tcW w:w="3192" w:type="dxa"/>
          </w:tcPr>
          <w:p w:rsidR="00A06A9F" w:rsidRPr="00D5716C" w:rsidRDefault="00E3022B" w:rsidP="0097073B">
            <w:pPr>
              <w:jc w:val="both"/>
              <w:rPr>
                <w:rtl/>
              </w:rPr>
            </w:pPr>
            <w:r w:rsidRPr="00D5716C">
              <w:rPr>
                <w:rFonts w:hint="cs"/>
                <w:rtl/>
              </w:rPr>
              <w:t>جهتي التكرار</w:t>
            </w:r>
          </w:p>
        </w:tc>
        <w:tc>
          <w:tcPr>
            <w:tcW w:w="3192" w:type="dxa"/>
          </w:tcPr>
          <w:p w:rsidR="00A06A9F" w:rsidRPr="00D5716C" w:rsidRDefault="00E3022B" w:rsidP="0097073B">
            <w:pPr>
              <w:jc w:val="both"/>
              <w:rPr>
                <w:rtl/>
              </w:rPr>
            </w:pPr>
            <w:r w:rsidRPr="00D5716C">
              <w:rPr>
                <w:rFonts w:hint="cs"/>
                <w:rtl/>
              </w:rPr>
              <w:t>فوائد التكرار</w:t>
            </w:r>
          </w:p>
        </w:tc>
      </w:tr>
    </w:tbl>
    <w:p w:rsidR="00A06A9F" w:rsidRPr="00D5716C" w:rsidRDefault="00A06A9F" w:rsidP="0097073B">
      <w:pPr>
        <w:jc w:val="both"/>
        <w:rPr>
          <w:rtl/>
        </w:rPr>
      </w:pPr>
    </w:p>
    <w:p w:rsidR="0097073B" w:rsidRDefault="0097073B" w:rsidP="00D5716C">
      <w:pPr>
        <w:jc w:val="both"/>
        <w:rPr>
          <w:rtl/>
        </w:rPr>
      </w:pPr>
      <w:r w:rsidRPr="00D5716C">
        <w:rPr>
          <w:rtl/>
        </w:rPr>
        <w:t>التّكرار هو من الأساليب الّتي قد تدخل ضمن أساليب أخرى</w:t>
      </w:r>
      <w:r w:rsidRPr="00D5716C">
        <w:rPr>
          <w:rFonts w:hint="cs"/>
          <w:rtl/>
        </w:rPr>
        <w:t>،</w:t>
      </w:r>
      <w:r w:rsidRPr="00D5716C">
        <w:rPr>
          <w:rtl/>
        </w:rPr>
        <w:t xml:space="preserve"> وهو تكرار المضمون التّبليغي</w:t>
      </w:r>
      <w:r w:rsidRPr="00D5716C">
        <w:rPr>
          <w:rFonts w:hint="cs"/>
          <w:rtl/>
        </w:rPr>
        <w:t>ّ</w:t>
      </w:r>
      <w:r w:rsidRPr="00D5716C">
        <w:rPr>
          <w:rtl/>
        </w:rPr>
        <w:t xml:space="preserve"> أو بعضه بهدف إيصاله إلى المبلِّغين وتفهيمهم أو بهدف تذكيرهم، وخصوص</w:t>
      </w:r>
      <w:r w:rsidRPr="00D5716C">
        <w:rPr>
          <w:rFonts w:hint="cs"/>
          <w:rtl/>
        </w:rPr>
        <w:t>ً</w:t>
      </w:r>
      <w:r w:rsidRPr="00D5716C">
        <w:rPr>
          <w:rtl/>
        </w:rPr>
        <w:t>ا إذا كان مورد ابتلاء في المجتمع</w:t>
      </w:r>
      <w:r w:rsidRPr="00D5716C">
        <w:rPr>
          <w:rFonts w:hint="cs"/>
          <w:rtl/>
        </w:rPr>
        <w:t>،</w:t>
      </w:r>
      <w:r w:rsidRPr="00D5716C">
        <w:rPr>
          <w:rtl/>
        </w:rPr>
        <w:t xml:space="preserve"> والس</w:t>
      </w:r>
      <w:r w:rsidRPr="00D5716C">
        <w:rPr>
          <w:rFonts w:hint="cs"/>
          <w:rtl/>
        </w:rPr>
        <w:t>ّ</w:t>
      </w:r>
      <w:r w:rsidRPr="00D5716C">
        <w:rPr>
          <w:rtl/>
        </w:rPr>
        <w:t>بب أن</w:t>
      </w:r>
      <w:r w:rsidRPr="00D5716C">
        <w:rPr>
          <w:rFonts w:hint="cs"/>
          <w:rtl/>
        </w:rPr>
        <w:t>ّ</w:t>
      </w:r>
      <w:r w:rsidRPr="00D5716C">
        <w:rPr>
          <w:rtl/>
        </w:rPr>
        <w:t xml:space="preserve"> ثل</w:t>
      </w:r>
      <w:r w:rsidRPr="00D5716C">
        <w:rPr>
          <w:rFonts w:hint="cs"/>
          <w:rtl/>
        </w:rPr>
        <w:t>ّ</w:t>
      </w:r>
      <w:r w:rsidRPr="00D5716C">
        <w:rPr>
          <w:rtl/>
        </w:rPr>
        <w:t>ة قليلة من النّاس تدرك الحق</w:t>
      </w:r>
      <w:r w:rsidRPr="00D5716C">
        <w:rPr>
          <w:rFonts w:hint="cs"/>
          <w:rtl/>
        </w:rPr>
        <w:t>ّ</w:t>
      </w:r>
      <w:r w:rsidRPr="00D5716C">
        <w:rPr>
          <w:rtl/>
        </w:rPr>
        <w:t xml:space="preserve"> وتفعل به من المر</w:t>
      </w:r>
      <w:r w:rsidRPr="00D5716C">
        <w:rPr>
          <w:rFonts w:hint="cs"/>
          <w:rtl/>
        </w:rPr>
        <w:t>ّ</w:t>
      </w:r>
      <w:r w:rsidRPr="00D5716C">
        <w:rPr>
          <w:rtl/>
        </w:rPr>
        <w:t>ة الأولى، بينما الأغلبي</w:t>
      </w:r>
      <w:r w:rsidRPr="00D5716C">
        <w:rPr>
          <w:rFonts w:hint="cs"/>
          <w:rtl/>
        </w:rPr>
        <w:t>ّ</w:t>
      </w:r>
      <w:r w:rsidRPr="00D5716C">
        <w:rPr>
          <w:rtl/>
        </w:rPr>
        <w:t>ة تحتاج إلى بيان وتكرار بصور متنو</w:t>
      </w:r>
      <w:r w:rsidRPr="00D5716C">
        <w:rPr>
          <w:rFonts w:hint="cs"/>
          <w:rtl/>
        </w:rPr>
        <w:t>ّ</w:t>
      </w:r>
      <w:r w:rsidRPr="00D5716C">
        <w:rPr>
          <w:rtl/>
        </w:rPr>
        <w:t>عة ومختلفة كي ينفذ إلى عقولهم وقلوبهم، لذلك نرى القرآن الكريم انتهج هذا الأسلوب كثير</w:t>
      </w:r>
      <w:r w:rsidRPr="00D5716C">
        <w:rPr>
          <w:rFonts w:hint="cs"/>
          <w:rtl/>
        </w:rPr>
        <w:t>ً</w:t>
      </w:r>
      <w:r w:rsidRPr="00D5716C">
        <w:rPr>
          <w:rtl/>
        </w:rPr>
        <w:t>ا، فقد تكر</w:t>
      </w:r>
      <w:r w:rsidRPr="00D5716C">
        <w:rPr>
          <w:rFonts w:hint="cs"/>
          <w:rtl/>
        </w:rPr>
        <w:t>ّ</w:t>
      </w:r>
      <w:r w:rsidRPr="00D5716C">
        <w:rPr>
          <w:rtl/>
        </w:rPr>
        <w:t>رت قص</w:t>
      </w:r>
      <w:r w:rsidRPr="00D5716C">
        <w:rPr>
          <w:rFonts w:hint="cs"/>
          <w:rtl/>
        </w:rPr>
        <w:t>ّ</w:t>
      </w:r>
      <w:r w:rsidRPr="00D5716C">
        <w:rPr>
          <w:rtl/>
        </w:rPr>
        <w:t>ة النّبيّ موسى (ع) 136 مر</w:t>
      </w:r>
      <w:r w:rsidRPr="00D5716C">
        <w:rPr>
          <w:rFonts w:hint="cs"/>
          <w:rtl/>
        </w:rPr>
        <w:t>ّ</w:t>
      </w:r>
      <w:r w:rsidRPr="00D5716C">
        <w:rPr>
          <w:rtl/>
        </w:rPr>
        <w:t>ة وبني إسرائيل 34 مر</w:t>
      </w:r>
      <w:r w:rsidRPr="00D5716C">
        <w:rPr>
          <w:rFonts w:hint="cs"/>
          <w:rtl/>
        </w:rPr>
        <w:t>ّ</w:t>
      </w:r>
      <w:r w:rsidRPr="00D5716C">
        <w:rPr>
          <w:rtl/>
        </w:rPr>
        <w:t>ة وهكذا.</w:t>
      </w:r>
      <w:r w:rsidRPr="00001E2B">
        <w:rPr>
          <w:rtl/>
        </w:rPr>
        <w:t xml:space="preserve"> </w:t>
      </w:r>
    </w:p>
    <w:p w:rsidR="00A06A9F" w:rsidRDefault="00E3022B" w:rsidP="0097073B">
      <w:pPr>
        <w:jc w:val="both"/>
        <w:rPr>
          <w:rtl/>
        </w:rPr>
      </w:pPr>
      <w:r>
        <w:rPr>
          <w:rFonts w:hint="cs"/>
          <w:rtl/>
        </w:rPr>
        <w:t>.................................</w:t>
      </w:r>
    </w:p>
    <w:p w:rsidR="0097073B" w:rsidRDefault="0097073B" w:rsidP="00D5716C">
      <w:pPr>
        <w:pStyle w:val="NormalWeb"/>
        <w:bidi/>
        <w:jc w:val="both"/>
        <w:rPr>
          <w:rtl/>
        </w:rPr>
      </w:pPr>
      <w:r w:rsidRPr="00001E2B">
        <w:rPr>
          <w:rtl/>
        </w:rPr>
        <w:t xml:space="preserve">ويمكن ملاحظة </w:t>
      </w:r>
      <w:r>
        <w:rPr>
          <w:rtl/>
        </w:rPr>
        <w:t>التّكرار</w:t>
      </w:r>
      <w:r w:rsidRPr="00001E2B">
        <w:rPr>
          <w:rtl/>
        </w:rPr>
        <w:t xml:space="preserve"> من جهتين، جهة </w:t>
      </w:r>
      <w:r>
        <w:rPr>
          <w:rtl/>
        </w:rPr>
        <w:t>المبلِّغ</w:t>
      </w:r>
      <w:r w:rsidRPr="00001E2B">
        <w:rPr>
          <w:rtl/>
        </w:rPr>
        <w:t xml:space="preserve"> بأن يقوم بنفسه بتكرار المضمون أو جهة حثّ (المخاط</w:t>
      </w:r>
      <w:r>
        <w:rPr>
          <w:rFonts w:hint="cs"/>
          <w:rtl/>
        </w:rPr>
        <w:t>َ</w:t>
      </w:r>
      <w:r w:rsidRPr="00001E2B">
        <w:rPr>
          <w:rtl/>
        </w:rPr>
        <w:t xml:space="preserve">بين) على </w:t>
      </w:r>
      <w:r>
        <w:rPr>
          <w:rtl/>
        </w:rPr>
        <w:t>التّكرار</w:t>
      </w:r>
      <w:r w:rsidRPr="00001E2B">
        <w:rPr>
          <w:rtl/>
        </w:rPr>
        <w:t xml:space="preserve"> بنوعيه الل</w:t>
      </w:r>
      <w:r>
        <w:rPr>
          <w:rFonts w:hint="cs"/>
          <w:rtl/>
        </w:rPr>
        <w:t>ّ</w:t>
      </w:r>
      <w:r>
        <w:rPr>
          <w:rtl/>
        </w:rPr>
        <w:t>فظيّ والعمليّ</w:t>
      </w:r>
      <w:r>
        <w:rPr>
          <w:rFonts w:hint="cs"/>
          <w:rtl/>
        </w:rPr>
        <w:t>،</w:t>
      </w:r>
      <w:r w:rsidRPr="00001E2B">
        <w:rPr>
          <w:rtl/>
        </w:rPr>
        <w:t xml:space="preserve"> الل</w:t>
      </w:r>
      <w:r>
        <w:rPr>
          <w:rFonts w:hint="cs"/>
          <w:rtl/>
        </w:rPr>
        <w:t>ّ</w:t>
      </w:r>
      <w:r w:rsidRPr="00001E2B">
        <w:rPr>
          <w:rtl/>
        </w:rPr>
        <w:t>فظيّ هو تكرار لف</w:t>
      </w:r>
      <w:r>
        <w:rPr>
          <w:rtl/>
        </w:rPr>
        <w:t>ظ معيّنٍ ككلمة لا إله إلّا الله</w:t>
      </w:r>
      <w:r w:rsidRPr="00001E2B">
        <w:rPr>
          <w:rtl/>
        </w:rPr>
        <w:t xml:space="preserve"> و</w:t>
      </w:r>
      <w:r>
        <w:rPr>
          <w:rtl/>
        </w:rPr>
        <w:t>الصّلاة</w:t>
      </w:r>
      <w:r w:rsidRPr="00001E2B">
        <w:rPr>
          <w:rtl/>
        </w:rPr>
        <w:t xml:space="preserve"> على </w:t>
      </w:r>
      <w:r>
        <w:rPr>
          <w:rtl/>
        </w:rPr>
        <w:t>النّبيّ</w:t>
      </w:r>
      <w:r w:rsidRPr="00001E2B">
        <w:rPr>
          <w:rtl/>
        </w:rPr>
        <w:t xml:space="preserve"> وآله الكرام، والعمليّ هو بتكرار العمل، ففي الر</w:t>
      </w:r>
      <w:r>
        <w:rPr>
          <w:rFonts w:hint="cs"/>
          <w:rtl/>
        </w:rPr>
        <w:t>ّ</w:t>
      </w:r>
      <w:r w:rsidRPr="00001E2B">
        <w:rPr>
          <w:rtl/>
        </w:rPr>
        <w:t>وايات: "</w:t>
      </w:r>
      <w:r w:rsidRPr="00001E2B">
        <w:rPr>
          <w:rFonts w:hint="cs"/>
          <w:b/>
          <w:bCs/>
          <w:rtl/>
        </w:rPr>
        <w:t>إِنْ‏ لَمْ‏ تَكُنْ‏ حَلِيم</w:t>
      </w:r>
      <w:r>
        <w:rPr>
          <w:rFonts w:hint="cs"/>
          <w:b/>
          <w:bCs/>
          <w:rtl/>
        </w:rPr>
        <w:t>ًا</w:t>
      </w:r>
      <w:r w:rsidRPr="00001E2B">
        <w:rPr>
          <w:rFonts w:hint="cs"/>
          <w:b/>
          <w:bCs/>
          <w:rtl/>
        </w:rPr>
        <w:t xml:space="preserve"> فَتَحَلَّم‏.</w:t>
      </w:r>
      <w:r w:rsidRPr="00001E2B">
        <w:rPr>
          <w:b/>
          <w:bCs/>
          <w:rtl/>
        </w:rPr>
        <w:t>..</w:t>
      </w:r>
      <w:r>
        <w:rPr>
          <w:rFonts w:hint="cs"/>
          <w:b/>
          <w:bCs/>
          <w:rtl/>
        </w:rPr>
        <w:t>"</w:t>
      </w:r>
      <w:r w:rsidRPr="00F8372A">
        <w:rPr>
          <w:rtl/>
        </w:rPr>
        <w:t>.</w:t>
      </w:r>
    </w:p>
    <w:p w:rsidR="00E3022B" w:rsidRPr="00001E2B" w:rsidRDefault="00E3022B" w:rsidP="00E3022B">
      <w:pPr>
        <w:pStyle w:val="NormalWeb"/>
        <w:bidi/>
        <w:jc w:val="both"/>
        <w:rPr>
          <w:sz w:val="36"/>
          <w:szCs w:val="36"/>
          <w:rtl/>
          <w:lang w:bidi="fa-IR"/>
        </w:rPr>
      </w:pPr>
      <w:r>
        <w:rPr>
          <w:rFonts w:hint="cs"/>
          <w:rtl/>
        </w:rPr>
        <w:t>....................................</w:t>
      </w:r>
    </w:p>
    <w:p w:rsidR="0097073B" w:rsidRPr="00001E2B" w:rsidRDefault="0097073B" w:rsidP="0097073B">
      <w:pPr>
        <w:jc w:val="both"/>
        <w:rPr>
          <w:rtl/>
        </w:rPr>
      </w:pPr>
      <w:r w:rsidRPr="00001E2B">
        <w:rPr>
          <w:rtl/>
        </w:rPr>
        <w:t xml:space="preserve">من المضامين </w:t>
      </w:r>
      <w:r>
        <w:rPr>
          <w:rtl/>
        </w:rPr>
        <w:t>الّتي</w:t>
      </w:r>
      <w:r w:rsidRPr="00001E2B">
        <w:rPr>
          <w:rtl/>
        </w:rPr>
        <w:t xml:space="preserve"> حثّ الأئم</w:t>
      </w:r>
      <w:r w:rsidRPr="00001E2B">
        <w:rPr>
          <w:rFonts w:hint="cs"/>
          <w:rtl/>
        </w:rPr>
        <w:t>ّ</w:t>
      </w:r>
      <w:r w:rsidRPr="00001E2B">
        <w:rPr>
          <w:rtl/>
        </w:rPr>
        <w:t>ة على تكرارها في الكثير من الموارد والأوقات هي حادثة عاشوراء وما جرى على الإمام الحسين وأهل بيته (ع)</w:t>
      </w:r>
      <w:r>
        <w:rPr>
          <w:rFonts w:hint="cs"/>
          <w:rtl/>
        </w:rPr>
        <w:t>،</w:t>
      </w:r>
      <w:r w:rsidRPr="00001E2B">
        <w:rPr>
          <w:rtl/>
        </w:rPr>
        <w:t xml:space="preserve"> وذلك لتثبيت أهداف معي</w:t>
      </w:r>
      <w:r>
        <w:rPr>
          <w:rFonts w:hint="cs"/>
          <w:rtl/>
        </w:rPr>
        <w:t>ّ</w:t>
      </w:r>
      <w:r w:rsidRPr="00001E2B">
        <w:rPr>
          <w:rtl/>
        </w:rPr>
        <w:t>نة من أهم</w:t>
      </w:r>
      <w:r w:rsidRPr="00001E2B">
        <w:rPr>
          <w:rFonts w:hint="cs"/>
          <w:rtl/>
        </w:rPr>
        <w:t>ّ</w:t>
      </w:r>
      <w:r w:rsidRPr="00001E2B">
        <w:rPr>
          <w:rtl/>
        </w:rPr>
        <w:t>ها عدم الر</w:t>
      </w:r>
      <w:r>
        <w:rPr>
          <w:rFonts w:hint="cs"/>
          <w:rtl/>
        </w:rPr>
        <w:t>ّ</w:t>
      </w:r>
      <w:r w:rsidRPr="00001E2B">
        <w:rPr>
          <w:rtl/>
        </w:rPr>
        <w:t>كون إلى الظ</w:t>
      </w:r>
      <w:r>
        <w:rPr>
          <w:rFonts w:hint="cs"/>
          <w:rtl/>
        </w:rPr>
        <w:t>ّ</w:t>
      </w:r>
      <w:r w:rsidRPr="00001E2B">
        <w:rPr>
          <w:rtl/>
        </w:rPr>
        <w:t>الم ومواجهته.</w:t>
      </w:r>
    </w:p>
    <w:p w:rsidR="0097073B" w:rsidRPr="00001E2B" w:rsidRDefault="0097073B" w:rsidP="0097073B">
      <w:pPr>
        <w:jc w:val="both"/>
        <w:rPr>
          <w:rtl/>
        </w:rPr>
      </w:pPr>
    </w:p>
    <w:p w:rsidR="00AF27D1" w:rsidRPr="0097073B" w:rsidRDefault="00AF27D1" w:rsidP="0097073B"/>
    <w:sectPr w:rsidR="00AF27D1" w:rsidRPr="00970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F77" w:rsidRDefault="002C1F77" w:rsidP="00AA6C51">
      <w:r>
        <w:separator/>
      </w:r>
    </w:p>
  </w:endnote>
  <w:endnote w:type="continuationSeparator" w:id="0">
    <w:p w:rsidR="002C1F77" w:rsidRDefault="002C1F77" w:rsidP="00AA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F77" w:rsidRDefault="002C1F77" w:rsidP="00AA6C51">
      <w:r>
        <w:separator/>
      </w:r>
    </w:p>
  </w:footnote>
  <w:footnote w:type="continuationSeparator" w:id="0">
    <w:p w:rsidR="002C1F77" w:rsidRDefault="002C1F77" w:rsidP="00AA6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5AF9"/>
    <w:multiLevelType w:val="hybridMultilevel"/>
    <w:tmpl w:val="CB5064AA"/>
    <w:lvl w:ilvl="0" w:tplc="D26C346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6277B"/>
    <w:multiLevelType w:val="hybridMultilevel"/>
    <w:tmpl w:val="B9F0A8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739CD"/>
    <w:multiLevelType w:val="hybridMultilevel"/>
    <w:tmpl w:val="07824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87E9F"/>
    <w:multiLevelType w:val="hybridMultilevel"/>
    <w:tmpl w:val="092C4F24"/>
    <w:lvl w:ilvl="0" w:tplc="86ACD9D6">
      <w:start w:val="1"/>
      <w:numFmt w:val="decimal"/>
      <w:lvlText w:val="%1."/>
      <w:lvlJc w:val="left"/>
      <w:pPr>
        <w:ind w:left="1080" w:hanging="72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8492F"/>
    <w:multiLevelType w:val="hybridMultilevel"/>
    <w:tmpl w:val="D8BE73E6"/>
    <w:lvl w:ilvl="0" w:tplc="B51CA92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10607832"/>
    <w:multiLevelType w:val="hybridMultilevel"/>
    <w:tmpl w:val="E8CEAE2C"/>
    <w:lvl w:ilvl="0" w:tplc="0409000F">
      <w:start w:val="1"/>
      <w:numFmt w:val="decimal"/>
      <w:lvlText w:val="%1."/>
      <w:lvlJc w:val="left"/>
      <w:pPr>
        <w:ind w:left="368" w:hanging="360"/>
      </w:pPr>
      <w:rPr>
        <w:rFonts w:hint="default"/>
        <w:b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6" w15:restartNumberingAfterBreak="0">
    <w:nsid w:val="136111A4"/>
    <w:multiLevelType w:val="hybridMultilevel"/>
    <w:tmpl w:val="E774D4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10732"/>
    <w:multiLevelType w:val="hybridMultilevel"/>
    <w:tmpl w:val="B62C4806"/>
    <w:lvl w:ilvl="0" w:tplc="9BB26BF4">
      <w:start w:val="1"/>
      <w:numFmt w:val="decimal"/>
      <w:lvlText w:val="%1-"/>
      <w:lvlJc w:val="left"/>
      <w:pPr>
        <w:ind w:left="720" w:hanging="360"/>
      </w:pPr>
      <w:rPr>
        <w:rFonts w:ascii="Simplified Arabic" w:eastAsia="Times New Roman" w:hAnsi="Simplified Arabic" w:cs="Simplified Arabi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F1460"/>
    <w:multiLevelType w:val="hybridMultilevel"/>
    <w:tmpl w:val="CBE00D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76E74"/>
    <w:multiLevelType w:val="hybridMultilevel"/>
    <w:tmpl w:val="BF800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33AAD"/>
    <w:multiLevelType w:val="hybridMultilevel"/>
    <w:tmpl w:val="104C856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D1A03"/>
    <w:multiLevelType w:val="hybridMultilevel"/>
    <w:tmpl w:val="25BE4E66"/>
    <w:lvl w:ilvl="0" w:tplc="A934A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E54F4"/>
    <w:multiLevelType w:val="hybridMultilevel"/>
    <w:tmpl w:val="C7CA2AE2"/>
    <w:lvl w:ilvl="0" w:tplc="75ACC1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36ADB"/>
    <w:multiLevelType w:val="hybridMultilevel"/>
    <w:tmpl w:val="6A604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A0378"/>
    <w:multiLevelType w:val="hybridMultilevel"/>
    <w:tmpl w:val="FC166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712A0"/>
    <w:multiLevelType w:val="hybridMultilevel"/>
    <w:tmpl w:val="EBDE430C"/>
    <w:lvl w:ilvl="0" w:tplc="A934A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141F4"/>
    <w:multiLevelType w:val="hybridMultilevel"/>
    <w:tmpl w:val="97865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063F4"/>
    <w:multiLevelType w:val="hybridMultilevel"/>
    <w:tmpl w:val="3E06D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F38EF"/>
    <w:multiLevelType w:val="hybridMultilevel"/>
    <w:tmpl w:val="B0EE2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4611C"/>
    <w:multiLevelType w:val="hybridMultilevel"/>
    <w:tmpl w:val="BD32CBF4"/>
    <w:lvl w:ilvl="0" w:tplc="C5D2BD8E">
      <w:start w:val="1"/>
      <w:numFmt w:val="decimal"/>
      <w:lvlText w:val="%1."/>
      <w:lvlJc w:val="left"/>
      <w:pPr>
        <w:ind w:left="720" w:hanging="360"/>
      </w:pPr>
      <w:rPr>
        <w:rFonts w:ascii="Simplified Arabic" w:eastAsia="Calibri" w:hAnsi="Simplified Arabic" w:cs="Simplified Arabic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21CFC"/>
    <w:multiLevelType w:val="hybridMultilevel"/>
    <w:tmpl w:val="317A6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705FB"/>
    <w:multiLevelType w:val="hybridMultilevel"/>
    <w:tmpl w:val="45D67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76C6B"/>
    <w:multiLevelType w:val="hybridMultilevel"/>
    <w:tmpl w:val="B778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B2AA7"/>
    <w:multiLevelType w:val="hybridMultilevel"/>
    <w:tmpl w:val="14C04BF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6F6"/>
    <w:multiLevelType w:val="hybridMultilevel"/>
    <w:tmpl w:val="38A8E540"/>
    <w:lvl w:ilvl="0" w:tplc="EFB6C69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40F9D"/>
    <w:multiLevelType w:val="hybridMultilevel"/>
    <w:tmpl w:val="7C72933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A73E1"/>
    <w:multiLevelType w:val="hybridMultilevel"/>
    <w:tmpl w:val="92821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C55C2E"/>
    <w:multiLevelType w:val="hybridMultilevel"/>
    <w:tmpl w:val="46AEFF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8721F"/>
    <w:multiLevelType w:val="hybridMultilevel"/>
    <w:tmpl w:val="003415B6"/>
    <w:lvl w:ilvl="0" w:tplc="12DE2D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62381"/>
    <w:multiLevelType w:val="hybridMultilevel"/>
    <w:tmpl w:val="36F25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419A8"/>
    <w:multiLevelType w:val="hybridMultilevel"/>
    <w:tmpl w:val="50064B20"/>
    <w:lvl w:ilvl="0" w:tplc="89C85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070FC"/>
    <w:multiLevelType w:val="hybridMultilevel"/>
    <w:tmpl w:val="3C7A9128"/>
    <w:lvl w:ilvl="0" w:tplc="EBF0D79C">
      <w:start w:val="1"/>
      <w:numFmt w:val="bullet"/>
      <w:lvlText w:val="-"/>
      <w:lvlJc w:val="left"/>
      <w:pPr>
        <w:ind w:left="1080" w:hanging="360"/>
      </w:pPr>
      <w:rPr>
        <w:rFonts w:ascii="Simplified Arabic" w:eastAsia="Times New Roman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2C1B3D"/>
    <w:multiLevelType w:val="hybridMultilevel"/>
    <w:tmpl w:val="5F80128A"/>
    <w:lvl w:ilvl="0" w:tplc="E7F686E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E0679"/>
    <w:multiLevelType w:val="hybridMultilevel"/>
    <w:tmpl w:val="106EC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E7A67"/>
    <w:multiLevelType w:val="hybridMultilevel"/>
    <w:tmpl w:val="5F80128A"/>
    <w:lvl w:ilvl="0" w:tplc="E7F686E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75114"/>
    <w:multiLevelType w:val="hybridMultilevel"/>
    <w:tmpl w:val="51DAA98A"/>
    <w:lvl w:ilvl="0" w:tplc="CA7A1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BA79A1"/>
    <w:multiLevelType w:val="hybridMultilevel"/>
    <w:tmpl w:val="35241128"/>
    <w:lvl w:ilvl="0" w:tplc="9D16D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3"/>
  </w:num>
  <w:num w:numId="6">
    <w:abstractNumId w:val="10"/>
  </w:num>
  <w:num w:numId="7">
    <w:abstractNumId w:val="8"/>
  </w:num>
  <w:num w:numId="8">
    <w:abstractNumId w:val="23"/>
  </w:num>
  <w:num w:numId="9">
    <w:abstractNumId w:val="18"/>
  </w:num>
  <w:num w:numId="10">
    <w:abstractNumId w:val="22"/>
  </w:num>
  <w:num w:numId="11">
    <w:abstractNumId w:val="14"/>
  </w:num>
  <w:num w:numId="12">
    <w:abstractNumId w:val="4"/>
  </w:num>
  <w:num w:numId="13">
    <w:abstractNumId w:val="15"/>
  </w:num>
  <w:num w:numId="14">
    <w:abstractNumId w:val="36"/>
  </w:num>
  <w:num w:numId="15">
    <w:abstractNumId w:val="30"/>
  </w:num>
  <w:num w:numId="16">
    <w:abstractNumId w:val="9"/>
  </w:num>
  <w:num w:numId="17">
    <w:abstractNumId w:val="11"/>
  </w:num>
  <w:num w:numId="18">
    <w:abstractNumId w:val="24"/>
  </w:num>
  <w:num w:numId="19">
    <w:abstractNumId w:val="5"/>
  </w:num>
  <w:num w:numId="20">
    <w:abstractNumId w:val="29"/>
  </w:num>
  <w:num w:numId="21">
    <w:abstractNumId w:val="31"/>
  </w:num>
  <w:num w:numId="22">
    <w:abstractNumId w:val="37"/>
  </w:num>
  <w:num w:numId="23">
    <w:abstractNumId w:val="0"/>
  </w:num>
  <w:num w:numId="24">
    <w:abstractNumId w:val="25"/>
  </w:num>
  <w:num w:numId="25">
    <w:abstractNumId w:val="16"/>
  </w:num>
  <w:num w:numId="26">
    <w:abstractNumId w:val="1"/>
  </w:num>
  <w:num w:numId="27">
    <w:abstractNumId w:val="3"/>
  </w:num>
  <w:num w:numId="28">
    <w:abstractNumId w:val="21"/>
  </w:num>
  <w:num w:numId="29">
    <w:abstractNumId w:val="6"/>
  </w:num>
  <w:num w:numId="30">
    <w:abstractNumId w:val="28"/>
  </w:num>
  <w:num w:numId="31">
    <w:abstractNumId w:val="35"/>
  </w:num>
  <w:num w:numId="32">
    <w:abstractNumId w:val="19"/>
  </w:num>
  <w:num w:numId="33">
    <w:abstractNumId w:val="2"/>
  </w:num>
  <w:num w:numId="34">
    <w:abstractNumId w:val="26"/>
  </w:num>
  <w:num w:numId="35">
    <w:abstractNumId w:val="12"/>
  </w:num>
  <w:num w:numId="36">
    <w:abstractNumId w:val="32"/>
  </w:num>
  <w:num w:numId="37">
    <w:abstractNumId w:val="33"/>
  </w:num>
  <w:num w:numId="38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E5D"/>
    <w:rsid w:val="0000037B"/>
    <w:rsid w:val="00023E04"/>
    <w:rsid w:val="0004198B"/>
    <w:rsid w:val="000B43E3"/>
    <w:rsid w:val="001534AF"/>
    <w:rsid w:val="002208A7"/>
    <w:rsid w:val="00247622"/>
    <w:rsid w:val="00284F50"/>
    <w:rsid w:val="002A1E4C"/>
    <w:rsid w:val="002C1F77"/>
    <w:rsid w:val="002E6166"/>
    <w:rsid w:val="003B1485"/>
    <w:rsid w:val="003D357C"/>
    <w:rsid w:val="003D37D3"/>
    <w:rsid w:val="003D75CD"/>
    <w:rsid w:val="004078B8"/>
    <w:rsid w:val="004324A9"/>
    <w:rsid w:val="00561DD8"/>
    <w:rsid w:val="00591DE4"/>
    <w:rsid w:val="00592FA8"/>
    <w:rsid w:val="005D49E6"/>
    <w:rsid w:val="00600E5D"/>
    <w:rsid w:val="00634D82"/>
    <w:rsid w:val="0064067A"/>
    <w:rsid w:val="00705A47"/>
    <w:rsid w:val="007658DC"/>
    <w:rsid w:val="00801214"/>
    <w:rsid w:val="00820D20"/>
    <w:rsid w:val="00865C6A"/>
    <w:rsid w:val="00880DE5"/>
    <w:rsid w:val="0089255D"/>
    <w:rsid w:val="00962C01"/>
    <w:rsid w:val="0097073B"/>
    <w:rsid w:val="00A06A9F"/>
    <w:rsid w:val="00A24955"/>
    <w:rsid w:val="00A7114A"/>
    <w:rsid w:val="00AA6C51"/>
    <w:rsid w:val="00AF27D1"/>
    <w:rsid w:val="00B45F1C"/>
    <w:rsid w:val="00B55BFE"/>
    <w:rsid w:val="00BD45D3"/>
    <w:rsid w:val="00C50AF2"/>
    <w:rsid w:val="00CC78DA"/>
    <w:rsid w:val="00D37D7C"/>
    <w:rsid w:val="00D5716C"/>
    <w:rsid w:val="00D6365A"/>
    <w:rsid w:val="00D828B1"/>
    <w:rsid w:val="00D878E3"/>
    <w:rsid w:val="00D92C94"/>
    <w:rsid w:val="00DD6911"/>
    <w:rsid w:val="00E3022B"/>
    <w:rsid w:val="00EB787A"/>
    <w:rsid w:val="00EF0041"/>
    <w:rsid w:val="00F31171"/>
    <w:rsid w:val="00F8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6B0CF"/>
  <w15:docId w15:val="{9FF4862A-1031-436D-AF38-F90819BE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C51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AA6C51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AA6C51"/>
    <w:pPr>
      <w:keepNext/>
      <w:shd w:val="clear" w:color="auto" w:fill="B2A1C7"/>
      <w:jc w:val="center"/>
      <w:outlineLvl w:val="1"/>
    </w:pPr>
    <w:rPr>
      <w:b/>
      <w:bCs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592FA8"/>
    <w:pPr>
      <w:keepNext/>
      <w:shd w:val="clear" w:color="auto" w:fill="B2A1C7"/>
      <w:jc w:val="center"/>
      <w:outlineLvl w:val="2"/>
    </w:pPr>
    <w:rPr>
      <w:b/>
      <w:bCs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autoRedefine/>
    <w:qFormat/>
    <w:rsid w:val="00AA6C51"/>
    <w:pPr>
      <w:keepNext/>
      <w:ind w:left="360"/>
      <w:jc w:val="center"/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AA6C51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AA6C51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AA6C51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AA6C51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AA6C51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C51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AA6C51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3Char">
    <w:name w:val="Heading 3 Char"/>
    <w:basedOn w:val="DefaultParagraphFont"/>
    <w:link w:val="Heading3"/>
    <w:rsid w:val="00592FA8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customStyle="1" w:styleId="Heading4Char">
    <w:name w:val="Heading 4 Char"/>
    <w:basedOn w:val="DefaultParagraphFont"/>
    <w:link w:val="Heading4"/>
    <w:rsid w:val="00AA6C51"/>
    <w:rPr>
      <w:rFonts w:ascii="Simplified Arabic" w:eastAsia="Times New Roman" w:hAnsi="Simplified Arabic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AA6C51"/>
    <w:rPr>
      <w:rFonts w:ascii="Simplified Arabic" w:eastAsia="Times New Roman" w:hAnsi="Simplified Arabic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AA6C51"/>
    <w:rPr>
      <w:rFonts w:ascii="Simplified Arabic" w:eastAsia="Times New Roman" w:hAnsi="Simplified Arabic" w:cs="Simplified Arabic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AA6C51"/>
    <w:rPr>
      <w:rFonts w:ascii="Simplified Arabic" w:eastAsia="Times New Roman" w:hAnsi="Simplified Arabic" w:cs="Simplified Arabic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AA6C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A6C51"/>
    <w:rPr>
      <w:rFonts w:ascii="Simplified Arabic" w:eastAsia="Times New Roman" w:hAnsi="Simplified Arabic" w:cs="Simplified Arabic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AA6C51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AA6C51"/>
    <w:rPr>
      <w:rFonts w:ascii="Simplified Arabic" w:eastAsia="Times New Roman" w:hAnsi="Simplified Arabic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AA6C51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AA6C51"/>
    <w:rPr>
      <w:rFonts w:ascii="Simplified Arabic" w:eastAsia="Times New Roman" w:hAnsi="Simplified Arabic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AA6C51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AA6C51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AA6C51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character" w:styleId="PageNumber">
    <w:name w:val="page number"/>
    <w:basedOn w:val="DefaultParagraphFont"/>
    <w:rsid w:val="00AA6C51"/>
  </w:style>
  <w:style w:type="paragraph" w:styleId="Header">
    <w:name w:val="header"/>
    <w:basedOn w:val="Normal"/>
    <w:link w:val="HeaderChar"/>
    <w:uiPriority w:val="99"/>
    <w:rsid w:val="00AA6C51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AA6C51"/>
    <w:rPr>
      <w:rFonts w:ascii="Simplified Arabic" w:eastAsia="Times New Roman" w:hAnsi="Simplified Arabic" w:cs="Simplified Arabic"/>
      <w:sz w:val="28"/>
      <w:szCs w:val="28"/>
      <w:lang w:val="x-none" w:eastAsia="ar-SA"/>
    </w:rPr>
  </w:style>
  <w:style w:type="paragraph" w:styleId="TOC1">
    <w:name w:val="toc 1"/>
    <w:basedOn w:val="Normal"/>
    <w:next w:val="Normal"/>
    <w:autoRedefine/>
    <w:uiPriority w:val="39"/>
    <w:rsid w:val="00AA6C51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rsid w:val="00AA6C51"/>
    <w:pPr>
      <w:shd w:val="clear" w:color="auto" w:fill="CCC0D9"/>
      <w:tabs>
        <w:tab w:val="right" w:leader="dot" w:pos="10528"/>
      </w:tabs>
      <w:spacing w:after="12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rsid w:val="00AA6C51"/>
    <w:pPr>
      <w:bidi w:val="0"/>
    </w:pPr>
    <w:rPr>
      <w:smallCaps/>
      <w:sz w:val="22"/>
      <w:szCs w:val="26"/>
    </w:rPr>
  </w:style>
  <w:style w:type="paragraph" w:styleId="TOC4">
    <w:name w:val="toc 4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rsid w:val="00AA6C51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rsid w:val="00AA6C51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AA6C51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AA6C51"/>
    <w:rPr>
      <w:sz w:val="44"/>
      <w:szCs w:val="44"/>
    </w:rPr>
  </w:style>
  <w:style w:type="paragraph" w:styleId="BodyText3">
    <w:name w:val="Body Text 3"/>
    <w:basedOn w:val="Normal"/>
    <w:link w:val="BodyText3Char"/>
    <w:rsid w:val="00AA6C51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AA6C51"/>
    <w:rPr>
      <w:rFonts w:ascii="Simplified Arabic" w:eastAsia="Times New Roman" w:hAnsi="Simplified Arabic" w:cs="Simplified Arabic"/>
      <w:sz w:val="40"/>
      <w:szCs w:val="40"/>
      <w:lang w:eastAsia="ar-SA"/>
    </w:rPr>
  </w:style>
  <w:style w:type="character" w:styleId="FollowedHyperlink">
    <w:name w:val="FollowedHyperlink"/>
    <w:rsid w:val="00AA6C51"/>
    <w:rPr>
      <w:color w:val="800080"/>
      <w:u w:val="single"/>
    </w:rPr>
  </w:style>
  <w:style w:type="paragraph" w:styleId="BlockText">
    <w:name w:val="Block Text"/>
    <w:basedOn w:val="Normal"/>
    <w:rsid w:val="00AA6C51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AA6C51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6C51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AA6C51"/>
    <w:rPr>
      <w:vertAlign w:val="superscript"/>
    </w:rPr>
  </w:style>
  <w:style w:type="paragraph" w:customStyle="1" w:styleId="Default">
    <w:name w:val="Default"/>
    <w:rsid w:val="00AA6C51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rsid w:val="00AA6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A6C5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AA6C51"/>
    <w:pPr>
      <w:bidi w:val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C51"/>
    <w:rPr>
      <w:rFonts w:ascii="Simplified Arabic" w:eastAsia="Times New Roman" w:hAnsi="Simplified Arabic" w:cs="Simplified Arabic"/>
      <w:sz w:val="20"/>
      <w:szCs w:val="20"/>
      <w:lang w:val="x-none" w:eastAsia="x-none"/>
    </w:rPr>
  </w:style>
  <w:style w:type="character" w:styleId="CommentReference">
    <w:name w:val="annotation reference"/>
    <w:uiPriority w:val="99"/>
    <w:unhideWhenUsed/>
    <w:rsid w:val="00AA6C5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AA6C51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A6C51"/>
    <w:rPr>
      <w:rFonts w:ascii="Segoe UI" w:eastAsia="Times New Roman" w:hAnsi="Segoe UI" w:cs="Simplified Arabic"/>
      <w:sz w:val="18"/>
      <w:szCs w:val="18"/>
      <w:lang w:val="x-none" w:eastAsia="ar-SA"/>
    </w:rPr>
  </w:style>
  <w:style w:type="character" w:styleId="Emphasis">
    <w:name w:val="Emphasis"/>
    <w:qFormat/>
    <w:rsid w:val="00AA6C51"/>
    <w:rPr>
      <w:i/>
      <w:iCs/>
    </w:rPr>
  </w:style>
  <w:style w:type="paragraph" w:styleId="NormalWeb">
    <w:name w:val="Normal (Web)"/>
    <w:basedOn w:val="Normal"/>
    <w:uiPriority w:val="99"/>
    <w:unhideWhenUsed/>
    <w:rsid w:val="00AA6C51"/>
    <w:pPr>
      <w:bidi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uiPriority w:val="22"/>
    <w:qFormat/>
    <w:rsid w:val="00AA6C51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A6C51"/>
    <w:pPr>
      <w:keepLines/>
      <w:shd w:val="clear" w:color="auto" w:fill="auto"/>
      <w:bidi w:val="0"/>
      <w:spacing w:before="480" w:line="276" w:lineRule="auto"/>
      <w:jc w:val="left"/>
      <w:outlineLvl w:val="9"/>
    </w:pPr>
    <w:rPr>
      <w:rFonts w:ascii="Cambria" w:eastAsia="MS Gothic" w:hAnsi="Cambria" w:cs="Times New Roman"/>
      <w:noProof w:val="0"/>
      <w:color w:val="365F91"/>
      <w:sz w:val="28"/>
      <w:szCs w:val="28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7073B"/>
    <w:pPr>
      <w:bidi/>
    </w:pPr>
    <w:rPr>
      <w:rFonts w:ascii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7073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LightGrid-Accent4">
    <w:name w:val="Light Grid Accent 4"/>
    <w:basedOn w:val="TableNormal"/>
    <w:uiPriority w:val="62"/>
    <w:rsid w:val="0097073B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paragraph" w:styleId="Revision">
    <w:name w:val="Revision"/>
    <w:hidden/>
    <w:uiPriority w:val="99"/>
    <w:semiHidden/>
    <w:rsid w:val="0097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5E62D-A41F-4DCA-946E-98E877B03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10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17</cp:revision>
  <dcterms:created xsi:type="dcterms:W3CDTF">2021-02-10T23:27:00Z</dcterms:created>
  <dcterms:modified xsi:type="dcterms:W3CDTF">2022-07-08T07:49:00Z</dcterms:modified>
</cp:coreProperties>
</file>